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01D21" w14:textId="77777777" w:rsidR="00491793" w:rsidRDefault="00491793" w:rsidP="00491793">
      <w:pPr>
        <w:shd w:val="clear" w:color="auto" w:fill="FFFFFF"/>
        <w:spacing w:after="0" w:line="240" w:lineRule="auto"/>
        <w:textAlignment w:val="baseline"/>
        <w:outlineLvl w:val="1"/>
        <w:rPr>
          <w:rFonts w:eastAsia="Times New Roman" w:cstheme="minorHAnsi"/>
          <w:b/>
          <w:bCs/>
          <w:sz w:val="24"/>
          <w:szCs w:val="24"/>
          <w:bdr w:val="none" w:sz="0" w:space="0" w:color="auto" w:frame="1"/>
        </w:rPr>
      </w:pPr>
    </w:p>
    <w:p w14:paraId="1D58369E" w14:textId="77777777" w:rsidR="00B1499B" w:rsidRPr="002C0A1C" w:rsidRDefault="00B1499B" w:rsidP="00B1499B">
      <w:pPr>
        <w:spacing w:after="0"/>
        <w:jc w:val="center"/>
        <w:rPr>
          <w:rFonts w:cstheme="minorHAnsi"/>
          <w:sz w:val="40"/>
          <w:szCs w:val="40"/>
          <w:u w:val="single"/>
        </w:rPr>
      </w:pPr>
      <w:r w:rsidRPr="002C0A1C">
        <w:rPr>
          <w:rFonts w:cstheme="minorHAnsi"/>
          <w:sz w:val="40"/>
          <w:szCs w:val="40"/>
          <w:u w:val="single"/>
        </w:rPr>
        <w:t>Minnesota Region 10</w:t>
      </w:r>
    </w:p>
    <w:p w14:paraId="5C3402EB" w14:textId="5C940F6D" w:rsidR="00B1499B" w:rsidRPr="002C0A1C" w:rsidRDefault="00034E9B" w:rsidP="00B1499B">
      <w:pPr>
        <w:spacing w:after="0"/>
        <w:jc w:val="center"/>
        <w:rPr>
          <w:rFonts w:cstheme="minorHAnsi"/>
          <w:color w:val="FF0000"/>
          <w:sz w:val="32"/>
          <w:szCs w:val="32"/>
        </w:rPr>
      </w:pPr>
      <w:r>
        <w:rPr>
          <w:rFonts w:cstheme="minorHAnsi"/>
          <w:color w:val="FF0000"/>
          <w:sz w:val="32"/>
          <w:szCs w:val="32"/>
        </w:rPr>
        <w:t xml:space="preserve">County </w:t>
      </w:r>
      <w:r w:rsidRPr="002C0A1C">
        <w:rPr>
          <w:rFonts w:cstheme="minorHAnsi"/>
          <w:color w:val="FF0000"/>
          <w:sz w:val="32"/>
          <w:szCs w:val="32"/>
        </w:rPr>
        <w:t xml:space="preserve">Adult Protective Services </w:t>
      </w:r>
      <w:r>
        <w:rPr>
          <w:rFonts w:cstheme="minorHAnsi"/>
          <w:color w:val="FF0000"/>
          <w:sz w:val="32"/>
          <w:szCs w:val="32"/>
        </w:rPr>
        <w:t xml:space="preserve">(APS) </w:t>
      </w:r>
      <w:r w:rsidR="00B1499B" w:rsidRPr="002C0A1C">
        <w:rPr>
          <w:rFonts w:cstheme="minorHAnsi"/>
          <w:color w:val="FF0000"/>
          <w:sz w:val="32"/>
          <w:szCs w:val="32"/>
        </w:rPr>
        <w:t xml:space="preserve">Prioritization Guidelines </w:t>
      </w:r>
    </w:p>
    <w:p w14:paraId="5260E210" w14:textId="077E22CA" w:rsidR="00B1499B" w:rsidRDefault="00B1499B" w:rsidP="00B1499B">
      <w:pPr>
        <w:spacing w:after="0"/>
        <w:jc w:val="center"/>
        <w:rPr>
          <w:rStyle w:val="Hyperlink"/>
          <w:rFonts w:cstheme="minorHAnsi"/>
        </w:rPr>
      </w:pPr>
      <w:r w:rsidRPr="002C0A1C">
        <w:rPr>
          <w:rFonts w:cstheme="minorHAnsi"/>
        </w:rPr>
        <w:t xml:space="preserve">As directed by </w:t>
      </w:r>
      <w:hyperlink r:id="rId13" w:history="1">
        <w:r w:rsidRPr="002C0A1C">
          <w:rPr>
            <w:rStyle w:val="Hyperlink"/>
            <w:rFonts w:cstheme="minorHAnsi"/>
          </w:rPr>
          <w:t xml:space="preserve">MN Statute 626.557, </w:t>
        </w:r>
        <w:proofErr w:type="spellStart"/>
        <w:r w:rsidRPr="002C0A1C">
          <w:rPr>
            <w:rStyle w:val="Hyperlink"/>
            <w:rFonts w:cstheme="minorHAnsi"/>
          </w:rPr>
          <w:t>Subd</w:t>
        </w:r>
        <w:proofErr w:type="spellEnd"/>
        <w:r w:rsidRPr="002C0A1C">
          <w:rPr>
            <w:rStyle w:val="Hyperlink"/>
            <w:rFonts w:cstheme="minorHAnsi"/>
          </w:rPr>
          <w:t>. 10b</w:t>
        </w:r>
      </w:hyperlink>
    </w:p>
    <w:p w14:paraId="0D0955E6" w14:textId="77777777" w:rsidR="000B3013" w:rsidRPr="0046245B" w:rsidRDefault="000B3013" w:rsidP="00B1499B">
      <w:pPr>
        <w:spacing w:after="0"/>
        <w:jc w:val="center"/>
        <w:rPr>
          <w:rFonts w:cstheme="minorHAnsi"/>
          <w:color w:val="0000FF" w:themeColor="hyperlink"/>
          <w:u w:val="single"/>
        </w:rPr>
      </w:pPr>
    </w:p>
    <w:p w14:paraId="779337AA" w14:textId="75D0D1A5" w:rsidR="007244C6" w:rsidRDefault="002C0A1C" w:rsidP="00491793">
      <w:pPr>
        <w:shd w:val="clear" w:color="auto" w:fill="FFFFFF"/>
        <w:spacing w:after="0" w:line="240" w:lineRule="auto"/>
        <w:textAlignment w:val="baseline"/>
        <w:outlineLvl w:val="1"/>
        <w:rPr>
          <w:rFonts w:eastAsia="Times New Roman" w:cstheme="minorHAnsi"/>
          <w:b/>
          <w:bCs/>
          <w:sz w:val="24"/>
          <w:szCs w:val="24"/>
          <w:bdr w:val="none" w:sz="0" w:space="0" w:color="auto" w:frame="1"/>
        </w:rPr>
      </w:pPr>
      <w:r w:rsidRPr="007244C6">
        <w:rPr>
          <w:rFonts w:eastAsia="Times New Roman" w:cstheme="minorHAnsi"/>
          <w:b/>
          <w:bCs/>
          <w:sz w:val="24"/>
          <w:szCs w:val="24"/>
          <w:bdr w:val="none" w:sz="0" w:space="0" w:color="auto" w:frame="1"/>
        </w:rPr>
        <w:t>National Adult Protective Services Association</w:t>
      </w:r>
      <w:r w:rsidR="007244C6">
        <w:rPr>
          <w:rFonts w:eastAsia="Times New Roman" w:cstheme="minorHAnsi"/>
          <w:b/>
          <w:bCs/>
          <w:sz w:val="24"/>
          <w:szCs w:val="24"/>
          <w:bdr w:val="none" w:sz="0" w:space="0" w:color="auto" w:frame="1"/>
        </w:rPr>
        <w:t xml:space="preserve"> (NAPSA) Code of Ethics</w:t>
      </w:r>
      <w:r w:rsidR="002F1CCB">
        <w:rPr>
          <w:rFonts w:eastAsia="Times New Roman" w:cstheme="minorHAnsi"/>
          <w:b/>
          <w:bCs/>
          <w:sz w:val="24"/>
          <w:szCs w:val="24"/>
          <w:bdr w:val="none" w:sz="0" w:space="0" w:color="auto" w:frame="1"/>
        </w:rPr>
        <w:t xml:space="preserve"> </w:t>
      </w:r>
      <w:hyperlink r:id="rId14" w:history="1">
        <w:r w:rsidR="002F1CCB" w:rsidRPr="0024609E">
          <w:rPr>
            <w:rStyle w:val="Hyperlink"/>
            <w:rFonts w:eastAsia="Times New Roman" w:cstheme="minorHAnsi"/>
            <w:b/>
            <w:bCs/>
            <w:sz w:val="24"/>
            <w:szCs w:val="24"/>
            <w:bdr w:val="none" w:sz="0" w:space="0" w:color="auto" w:frame="1"/>
          </w:rPr>
          <w:t>https://www.napsa-now.org/napsa-code-of-ethics/</w:t>
        </w:r>
      </w:hyperlink>
      <w:r w:rsidR="002F1CCB">
        <w:rPr>
          <w:rFonts w:eastAsia="Times New Roman" w:cstheme="minorHAnsi"/>
          <w:b/>
          <w:bCs/>
          <w:sz w:val="24"/>
          <w:szCs w:val="24"/>
          <w:bdr w:val="none" w:sz="0" w:space="0" w:color="auto" w:frame="1"/>
        </w:rPr>
        <w:t xml:space="preserve"> is the foundation for ethical behavior in adult protective services nationwide.</w:t>
      </w:r>
    </w:p>
    <w:p w14:paraId="47504A30" w14:textId="77777777" w:rsidR="007244C6" w:rsidRDefault="007244C6" w:rsidP="00491793">
      <w:pPr>
        <w:shd w:val="clear" w:color="auto" w:fill="FFFFFF"/>
        <w:spacing w:after="0" w:line="240" w:lineRule="auto"/>
        <w:jc w:val="center"/>
        <w:textAlignment w:val="baseline"/>
        <w:outlineLvl w:val="1"/>
        <w:rPr>
          <w:rFonts w:eastAsia="Times New Roman" w:cstheme="minorHAnsi"/>
          <w:b/>
          <w:bCs/>
          <w:sz w:val="24"/>
          <w:szCs w:val="24"/>
          <w:bdr w:val="none" w:sz="0" w:space="0" w:color="auto" w:frame="1"/>
        </w:rPr>
      </w:pPr>
    </w:p>
    <w:p w14:paraId="3736E7BA" w14:textId="65CB678C" w:rsidR="002C0A1C" w:rsidRPr="002C0A1C" w:rsidRDefault="002C0A1C" w:rsidP="00491793">
      <w:pPr>
        <w:shd w:val="clear" w:color="auto" w:fill="FFFFFF"/>
        <w:spacing w:after="0" w:line="240" w:lineRule="auto"/>
        <w:textAlignment w:val="baseline"/>
        <w:outlineLvl w:val="1"/>
        <w:rPr>
          <w:rFonts w:eastAsia="Times New Roman" w:cstheme="minorHAnsi"/>
          <w:sz w:val="24"/>
          <w:szCs w:val="24"/>
        </w:rPr>
      </w:pPr>
      <w:r w:rsidRPr="007244C6">
        <w:rPr>
          <w:rFonts w:eastAsia="Times New Roman" w:cstheme="minorHAnsi"/>
          <w:b/>
          <w:bCs/>
          <w:sz w:val="24"/>
          <w:szCs w:val="24"/>
          <w:bdr w:val="none" w:sz="0" w:space="0" w:color="auto" w:frame="1"/>
        </w:rPr>
        <w:t>Guiding Value</w:t>
      </w:r>
    </w:p>
    <w:p w14:paraId="124CE41F" w14:textId="25444188" w:rsidR="002C0A1C" w:rsidRPr="007244C6" w:rsidRDefault="002C0A1C" w:rsidP="00491793">
      <w:pPr>
        <w:shd w:val="clear" w:color="auto" w:fill="FFFFFF"/>
        <w:spacing w:after="360" w:line="240" w:lineRule="auto"/>
        <w:textAlignment w:val="baseline"/>
        <w:rPr>
          <w:rFonts w:eastAsia="Times New Roman" w:cstheme="minorHAnsi"/>
          <w:sz w:val="24"/>
          <w:szCs w:val="24"/>
        </w:rPr>
      </w:pPr>
      <w:r w:rsidRPr="002C0A1C">
        <w:rPr>
          <w:rFonts w:eastAsia="Times New Roman" w:cstheme="minorHAnsi"/>
          <w:sz w:val="24"/>
          <w:szCs w:val="24"/>
        </w:rPr>
        <w:t>Every action taken by Adult Protective Services must balance the duty to protect the safety of the vulnerable adult with the adult’s right to self-determination.</w:t>
      </w:r>
    </w:p>
    <w:p w14:paraId="24E93688" w14:textId="77777777" w:rsidR="007244C6" w:rsidRPr="007244C6" w:rsidRDefault="007244C6" w:rsidP="00491793">
      <w:pPr>
        <w:pStyle w:val="Heading2"/>
        <w:shd w:val="clear" w:color="auto" w:fill="FFFFFF"/>
        <w:spacing w:before="0" w:beforeAutospacing="0" w:after="0" w:afterAutospacing="0"/>
        <w:textAlignment w:val="baseline"/>
        <w:rPr>
          <w:rFonts w:asciiTheme="minorHAnsi" w:hAnsiTheme="minorHAnsi" w:cstheme="minorHAnsi"/>
          <w:b w:val="0"/>
          <w:bCs w:val="0"/>
          <w:sz w:val="24"/>
          <w:szCs w:val="24"/>
        </w:rPr>
      </w:pPr>
      <w:r w:rsidRPr="007244C6">
        <w:rPr>
          <w:rStyle w:val="Strong"/>
          <w:rFonts w:asciiTheme="minorHAnsi" w:hAnsiTheme="minorHAnsi" w:cstheme="minorHAnsi"/>
          <w:b/>
          <w:bCs/>
          <w:sz w:val="24"/>
          <w:szCs w:val="24"/>
          <w:bdr w:val="none" w:sz="0" w:space="0" w:color="auto" w:frame="1"/>
        </w:rPr>
        <w:t>Principles</w:t>
      </w:r>
    </w:p>
    <w:p w14:paraId="21DDBCED" w14:textId="77777777" w:rsidR="007244C6" w:rsidRPr="007244C6" w:rsidRDefault="007244C6" w:rsidP="00491793">
      <w:pPr>
        <w:numPr>
          <w:ilvl w:val="0"/>
          <w:numId w:val="21"/>
        </w:numPr>
        <w:shd w:val="clear" w:color="auto" w:fill="FFFFFF"/>
        <w:spacing w:after="0" w:line="240" w:lineRule="auto"/>
        <w:ind w:left="600"/>
        <w:textAlignment w:val="baseline"/>
        <w:rPr>
          <w:rFonts w:cstheme="minorHAnsi"/>
          <w:sz w:val="24"/>
          <w:szCs w:val="24"/>
        </w:rPr>
      </w:pPr>
      <w:r w:rsidRPr="007244C6">
        <w:rPr>
          <w:rFonts w:cstheme="minorHAnsi"/>
          <w:sz w:val="24"/>
          <w:szCs w:val="24"/>
        </w:rPr>
        <w:t>Adults have the right to be safe.</w:t>
      </w:r>
    </w:p>
    <w:p w14:paraId="52A58871" w14:textId="77777777" w:rsidR="007244C6" w:rsidRPr="007244C6" w:rsidRDefault="007244C6" w:rsidP="00491793">
      <w:pPr>
        <w:numPr>
          <w:ilvl w:val="0"/>
          <w:numId w:val="21"/>
        </w:numPr>
        <w:shd w:val="clear" w:color="auto" w:fill="FFFFFF"/>
        <w:spacing w:after="0" w:line="240" w:lineRule="auto"/>
        <w:ind w:left="600"/>
        <w:textAlignment w:val="baseline"/>
        <w:rPr>
          <w:rFonts w:cstheme="minorHAnsi"/>
          <w:sz w:val="24"/>
          <w:szCs w:val="24"/>
        </w:rPr>
      </w:pPr>
      <w:r w:rsidRPr="007244C6">
        <w:rPr>
          <w:rFonts w:cstheme="minorHAnsi"/>
          <w:sz w:val="24"/>
          <w:szCs w:val="24"/>
        </w:rPr>
        <w:t xml:space="preserve">Adults retain all their civil and constitutional rights, i.e., the right to live their lives as they wish, manage their own finances, </w:t>
      </w:r>
      <w:proofErr w:type="gramStart"/>
      <w:r w:rsidRPr="007244C6">
        <w:rPr>
          <w:rFonts w:cstheme="minorHAnsi"/>
          <w:sz w:val="24"/>
          <w:szCs w:val="24"/>
        </w:rPr>
        <w:t>enter into</w:t>
      </w:r>
      <w:proofErr w:type="gramEnd"/>
      <w:r w:rsidRPr="007244C6">
        <w:rPr>
          <w:rFonts w:cstheme="minorHAnsi"/>
          <w:sz w:val="24"/>
          <w:szCs w:val="24"/>
        </w:rPr>
        <w:t xml:space="preserve"> contracts, marry, etc. unless a court adjudicates otherwise.</w:t>
      </w:r>
    </w:p>
    <w:p w14:paraId="337047AB" w14:textId="77777777" w:rsidR="007244C6" w:rsidRPr="007244C6" w:rsidRDefault="007244C6" w:rsidP="00491793">
      <w:pPr>
        <w:numPr>
          <w:ilvl w:val="0"/>
          <w:numId w:val="21"/>
        </w:numPr>
        <w:shd w:val="clear" w:color="auto" w:fill="FFFFFF"/>
        <w:spacing w:after="0" w:line="240" w:lineRule="auto"/>
        <w:ind w:left="600"/>
        <w:textAlignment w:val="baseline"/>
        <w:rPr>
          <w:rFonts w:cstheme="minorHAnsi"/>
          <w:sz w:val="24"/>
          <w:szCs w:val="24"/>
        </w:rPr>
      </w:pPr>
      <w:r w:rsidRPr="007244C6">
        <w:rPr>
          <w:rFonts w:cstheme="minorHAnsi"/>
          <w:sz w:val="24"/>
          <w:szCs w:val="24"/>
        </w:rPr>
        <w:t xml:space="preserve">Adults have the right to make decisions that do not conform with societal norms </w:t>
      </w:r>
      <w:proofErr w:type="gramStart"/>
      <w:r w:rsidRPr="007244C6">
        <w:rPr>
          <w:rFonts w:cstheme="minorHAnsi"/>
          <w:sz w:val="24"/>
          <w:szCs w:val="24"/>
        </w:rPr>
        <w:t>as long as</w:t>
      </w:r>
      <w:proofErr w:type="gramEnd"/>
      <w:r w:rsidRPr="007244C6">
        <w:rPr>
          <w:rFonts w:cstheme="minorHAnsi"/>
          <w:sz w:val="24"/>
          <w:szCs w:val="24"/>
        </w:rPr>
        <w:t xml:space="preserve"> these decisions do not harm others.</w:t>
      </w:r>
    </w:p>
    <w:p w14:paraId="757A452F" w14:textId="72000827" w:rsidR="007244C6" w:rsidRPr="007244C6" w:rsidRDefault="007244C6" w:rsidP="00491793">
      <w:pPr>
        <w:numPr>
          <w:ilvl w:val="0"/>
          <w:numId w:val="21"/>
        </w:numPr>
        <w:shd w:val="clear" w:color="auto" w:fill="FFFFFF"/>
        <w:spacing w:after="0" w:line="240" w:lineRule="auto"/>
        <w:ind w:left="600"/>
        <w:textAlignment w:val="baseline"/>
        <w:rPr>
          <w:rFonts w:cstheme="minorHAnsi"/>
          <w:sz w:val="24"/>
          <w:szCs w:val="24"/>
        </w:rPr>
      </w:pPr>
      <w:r w:rsidRPr="007244C6">
        <w:rPr>
          <w:rFonts w:cstheme="minorHAnsi"/>
          <w:sz w:val="24"/>
          <w:szCs w:val="24"/>
        </w:rPr>
        <w:t>Adults have the right to accept or refuse services.</w:t>
      </w:r>
    </w:p>
    <w:p w14:paraId="0645A746" w14:textId="77777777" w:rsidR="007244C6" w:rsidRPr="007244C6" w:rsidRDefault="007244C6" w:rsidP="00491793">
      <w:pPr>
        <w:shd w:val="clear" w:color="auto" w:fill="FFFFFF"/>
        <w:spacing w:after="0" w:line="240" w:lineRule="auto"/>
        <w:ind w:left="600"/>
        <w:textAlignment w:val="baseline"/>
        <w:rPr>
          <w:rFonts w:cstheme="minorHAnsi"/>
          <w:sz w:val="24"/>
          <w:szCs w:val="24"/>
        </w:rPr>
      </w:pPr>
    </w:p>
    <w:p w14:paraId="6A19BC5D" w14:textId="77777777" w:rsidR="007244C6" w:rsidRPr="007244C6" w:rsidRDefault="007244C6" w:rsidP="00491793">
      <w:pPr>
        <w:shd w:val="clear" w:color="auto" w:fill="FFFFFF"/>
        <w:spacing w:after="0" w:line="240" w:lineRule="auto"/>
        <w:textAlignment w:val="baseline"/>
        <w:outlineLvl w:val="1"/>
        <w:rPr>
          <w:rFonts w:eastAsia="Times New Roman" w:cstheme="minorHAnsi"/>
          <w:sz w:val="24"/>
          <w:szCs w:val="24"/>
        </w:rPr>
      </w:pPr>
      <w:r w:rsidRPr="007244C6">
        <w:rPr>
          <w:rFonts w:eastAsia="Times New Roman" w:cstheme="minorHAnsi"/>
          <w:b/>
          <w:bCs/>
          <w:sz w:val="24"/>
          <w:szCs w:val="24"/>
          <w:bdr w:val="none" w:sz="0" w:space="0" w:color="auto" w:frame="1"/>
        </w:rPr>
        <w:t>Practice Guidelines</w:t>
      </w:r>
    </w:p>
    <w:p w14:paraId="02EC87D0"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Recognize that the interests of the adult are the first concern of any intervention.</w:t>
      </w:r>
    </w:p>
    <w:p w14:paraId="4722F43A"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Avoid imposing personal values on others.</w:t>
      </w:r>
    </w:p>
    <w:p w14:paraId="230041B9"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Seek informed consent from the adult before providing services.</w:t>
      </w:r>
    </w:p>
    <w:p w14:paraId="5BE608DB"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Respect the adult’s right to keep personal information confidential.</w:t>
      </w:r>
    </w:p>
    <w:p w14:paraId="22EEB1AC"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 xml:space="preserve">Recognize individual differences such as cultural, </w:t>
      </w:r>
      <w:proofErr w:type="gramStart"/>
      <w:r w:rsidRPr="007244C6">
        <w:rPr>
          <w:rFonts w:eastAsia="Times New Roman" w:cstheme="minorHAnsi"/>
          <w:sz w:val="24"/>
          <w:szCs w:val="24"/>
        </w:rPr>
        <w:t>historical</w:t>
      </w:r>
      <w:proofErr w:type="gramEnd"/>
      <w:r w:rsidRPr="007244C6">
        <w:rPr>
          <w:rFonts w:eastAsia="Times New Roman" w:cstheme="minorHAnsi"/>
          <w:sz w:val="24"/>
          <w:szCs w:val="24"/>
        </w:rPr>
        <w:t xml:space="preserve"> and personal values.</w:t>
      </w:r>
    </w:p>
    <w:p w14:paraId="3A22CD7B"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Honor the right of adults to receive information about their choices and options in a form or manner that they can understand.</w:t>
      </w:r>
    </w:p>
    <w:p w14:paraId="6431B1C9"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To the best of one’s ability, involve the adult as much as possible in developing the service plan.</w:t>
      </w:r>
    </w:p>
    <w:p w14:paraId="617E5E82"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Focus on case planning that maximizes the vulnerable adult’s independence and choice to the extent possible based on the adult’s capacity.</w:t>
      </w:r>
    </w:p>
    <w:p w14:paraId="47FC900C"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Use the least restrictive services first whenever possible—community-based services rather than institutionally-based services.</w:t>
      </w:r>
    </w:p>
    <w:p w14:paraId="3F2EE8A3"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 xml:space="preserve">Use family and informal support systems first </w:t>
      </w:r>
      <w:proofErr w:type="gramStart"/>
      <w:r w:rsidRPr="007244C6">
        <w:rPr>
          <w:rFonts w:eastAsia="Times New Roman" w:cstheme="minorHAnsi"/>
          <w:sz w:val="24"/>
          <w:szCs w:val="24"/>
        </w:rPr>
        <w:t>as long as</w:t>
      </w:r>
      <w:proofErr w:type="gramEnd"/>
      <w:r w:rsidRPr="007244C6">
        <w:rPr>
          <w:rFonts w:eastAsia="Times New Roman" w:cstheme="minorHAnsi"/>
          <w:sz w:val="24"/>
          <w:szCs w:val="24"/>
        </w:rPr>
        <w:t xml:space="preserve"> this is in the best interest of the adult.</w:t>
      </w:r>
    </w:p>
    <w:p w14:paraId="059F8B9C"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Maintain clear and appropriate professional boundaries.</w:t>
      </w:r>
    </w:p>
    <w:p w14:paraId="54BBA3B5"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In the absence of an adult’s expressed wishes, support casework actions that are in the adult’s best interest.</w:t>
      </w:r>
    </w:p>
    <w:p w14:paraId="3D842DE5" w14:textId="77777777" w:rsidR="007244C6" w:rsidRP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Use substituted judgment in case planning when historical knowledge of the adult’s values is available.</w:t>
      </w:r>
    </w:p>
    <w:p w14:paraId="12E18D8D" w14:textId="78516C7B" w:rsidR="007244C6" w:rsidRDefault="007244C6" w:rsidP="00491793">
      <w:pPr>
        <w:numPr>
          <w:ilvl w:val="0"/>
          <w:numId w:val="22"/>
        </w:numPr>
        <w:shd w:val="clear" w:color="auto" w:fill="FFFFFF"/>
        <w:spacing w:after="0" w:line="240" w:lineRule="auto"/>
        <w:ind w:left="600"/>
        <w:textAlignment w:val="baseline"/>
        <w:rPr>
          <w:rFonts w:eastAsia="Times New Roman" w:cstheme="minorHAnsi"/>
          <w:sz w:val="24"/>
          <w:szCs w:val="24"/>
        </w:rPr>
      </w:pPr>
      <w:r w:rsidRPr="007244C6">
        <w:rPr>
          <w:rFonts w:eastAsia="Times New Roman" w:cstheme="minorHAnsi"/>
          <w:sz w:val="24"/>
          <w:szCs w:val="24"/>
        </w:rPr>
        <w:t>Do no harm. Inadequate or inappropriate intervention may be worse than no intervention.</w:t>
      </w:r>
    </w:p>
    <w:p w14:paraId="3D506127" w14:textId="08165A41" w:rsidR="00D74A79" w:rsidRPr="00CB67AB" w:rsidRDefault="00D74A79" w:rsidP="00DA2B43">
      <w:pPr>
        <w:spacing w:after="0" w:line="240" w:lineRule="auto"/>
        <w:rPr>
          <w:rFonts w:eastAsia="Times New Roman" w:cstheme="minorHAnsi"/>
          <w:color w:val="000000" w:themeColor="text1"/>
          <w:sz w:val="24"/>
          <w:szCs w:val="24"/>
        </w:rPr>
      </w:pPr>
      <w:r w:rsidRPr="00121DA3">
        <w:rPr>
          <w:rFonts w:eastAsia="Times New Roman" w:cstheme="minorHAnsi"/>
          <w:b/>
          <w:bCs/>
          <w:color w:val="000000" w:themeColor="text1"/>
          <w:sz w:val="24"/>
          <w:szCs w:val="24"/>
        </w:rPr>
        <w:lastRenderedPageBreak/>
        <w:t>M</w:t>
      </w:r>
      <w:r w:rsidR="00CB67AB" w:rsidRPr="00121DA3">
        <w:rPr>
          <w:rFonts w:eastAsia="Times New Roman" w:cstheme="minorHAnsi"/>
          <w:b/>
          <w:bCs/>
          <w:color w:val="000000" w:themeColor="text1"/>
          <w:sz w:val="24"/>
          <w:szCs w:val="24"/>
        </w:rPr>
        <w:t>innesota</w:t>
      </w:r>
      <w:r w:rsidRPr="00121DA3">
        <w:rPr>
          <w:rFonts w:eastAsia="Times New Roman" w:cstheme="minorHAnsi"/>
          <w:b/>
          <w:bCs/>
          <w:color w:val="000000" w:themeColor="text1"/>
          <w:sz w:val="24"/>
          <w:szCs w:val="24"/>
        </w:rPr>
        <w:t xml:space="preserve"> APS Mission: </w:t>
      </w:r>
      <w:r w:rsidRPr="00CB67AB">
        <w:rPr>
          <w:rFonts w:eastAsia="Times New Roman" w:cstheme="minorHAnsi"/>
          <w:color w:val="000000" w:themeColor="text1"/>
          <w:sz w:val="24"/>
          <w:szCs w:val="24"/>
        </w:rPr>
        <w:t>Adults who are vulnerable and those who support them receive the assistance they need to identify, prevent, report, stop, and minimize the risk for abuse, neglect, and exploitation through tribal, state, and county partnerships.</w:t>
      </w:r>
    </w:p>
    <w:p w14:paraId="101FC6DF" w14:textId="0E3000FD" w:rsidR="00D74A79" w:rsidRDefault="00D74A79" w:rsidP="00491793">
      <w:pPr>
        <w:pStyle w:val="Default"/>
        <w:rPr>
          <w:rFonts w:asciiTheme="minorHAnsi" w:hAnsiTheme="minorHAnsi" w:cstheme="minorHAnsi"/>
        </w:rPr>
      </w:pPr>
    </w:p>
    <w:p w14:paraId="62A2AFBE" w14:textId="6B607A46" w:rsidR="00DA2B43" w:rsidRPr="00DA2B43" w:rsidRDefault="00DA2B43" w:rsidP="00491793">
      <w:pPr>
        <w:pStyle w:val="Default"/>
        <w:rPr>
          <w:rFonts w:asciiTheme="minorHAnsi" w:hAnsiTheme="minorHAnsi" w:cstheme="minorHAnsi"/>
          <w:b/>
          <w:bCs/>
        </w:rPr>
      </w:pPr>
      <w:r w:rsidRPr="00DA2B43">
        <w:rPr>
          <w:rFonts w:asciiTheme="minorHAnsi" w:hAnsiTheme="minorHAnsi" w:cstheme="minorHAnsi"/>
          <w:b/>
          <w:bCs/>
        </w:rPr>
        <w:t>Screening</w:t>
      </w:r>
    </w:p>
    <w:p w14:paraId="68FAB9FE" w14:textId="7BCB6E71" w:rsidR="0046245B" w:rsidRDefault="0006552A" w:rsidP="00491793">
      <w:pPr>
        <w:pStyle w:val="Default"/>
        <w:rPr>
          <w:rFonts w:asciiTheme="minorHAnsi" w:hAnsiTheme="minorHAnsi" w:cstheme="minorHAnsi"/>
        </w:rPr>
      </w:pPr>
      <w:r>
        <w:rPr>
          <w:rFonts w:asciiTheme="minorHAnsi" w:hAnsiTheme="minorHAnsi" w:cstheme="minorHAnsi"/>
        </w:rPr>
        <w:t>Counties</w:t>
      </w:r>
      <w:r w:rsidR="00AD20B2" w:rsidRPr="002C0A1C">
        <w:rPr>
          <w:rFonts w:asciiTheme="minorHAnsi" w:hAnsiTheme="minorHAnsi" w:cstheme="minorHAnsi"/>
        </w:rPr>
        <w:t xml:space="preserve"> will screen all maltreatment reports for which the county is the lead investigative agency </w:t>
      </w:r>
      <w:r w:rsidR="009628F6" w:rsidRPr="002C0A1C">
        <w:rPr>
          <w:rFonts w:asciiTheme="minorHAnsi" w:hAnsiTheme="minorHAnsi" w:cstheme="minorHAnsi"/>
        </w:rPr>
        <w:t xml:space="preserve">(LIA) </w:t>
      </w:r>
      <w:r w:rsidR="00AD20B2" w:rsidRPr="002C0A1C">
        <w:rPr>
          <w:rFonts w:asciiTheme="minorHAnsi" w:hAnsiTheme="minorHAnsi" w:cstheme="minorHAnsi"/>
        </w:rPr>
        <w:t>using the following criteria:</w:t>
      </w:r>
    </w:p>
    <w:p w14:paraId="68D65E3F" w14:textId="77777777" w:rsidR="00491793" w:rsidRPr="00491793" w:rsidRDefault="00491793" w:rsidP="00491793">
      <w:pPr>
        <w:pStyle w:val="Default"/>
        <w:rPr>
          <w:rFonts w:asciiTheme="minorHAnsi" w:hAnsiTheme="minorHAnsi" w:cstheme="minorHAnsi"/>
        </w:rPr>
      </w:pPr>
    </w:p>
    <w:p w14:paraId="3C7C80AF" w14:textId="1CF48882" w:rsidR="00064150" w:rsidRPr="002C0A1C" w:rsidRDefault="00064150" w:rsidP="00491793">
      <w:pPr>
        <w:pStyle w:val="Default"/>
        <w:numPr>
          <w:ilvl w:val="0"/>
          <w:numId w:val="2"/>
        </w:numPr>
        <w:rPr>
          <w:rFonts w:asciiTheme="minorHAnsi" w:hAnsiTheme="minorHAnsi" w:cstheme="minorHAnsi"/>
        </w:rPr>
      </w:pPr>
      <w:r w:rsidRPr="002C0A1C">
        <w:rPr>
          <w:rFonts w:asciiTheme="minorHAnsi" w:hAnsiTheme="minorHAnsi" w:cstheme="minorHAnsi"/>
        </w:rPr>
        <w:t>Is the person a Vulnerable Adult</w:t>
      </w:r>
      <w:r w:rsidR="007244C6">
        <w:rPr>
          <w:rFonts w:asciiTheme="minorHAnsi" w:hAnsiTheme="minorHAnsi" w:cstheme="minorHAnsi"/>
        </w:rPr>
        <w:t xml:space="preserve"> according to </w:t>
      </w:r>
      <w:hyperlink r:id="rId15" w:anchor="stat.626.5572.21" w:history="1">
        <w:r w:rsidR="007244C6" w:rsidRPr="007244C6">
          <w:rPr>
            <w:rStyle w:val="Hyperlink"/>
            <w:rFonts w:asciiTheme="minorHAnsi" w:hAnsiTheme="minorHAnsi" w:cstheme="minorHAnsi"/>
          </w:rPr>
          <w:t xml:space="preserve">MN Statute 626.5572 </w:t>
        </w:r>
        <w:proofErr w:type="spellStart"/>
        <w:proofErr w:type="gramStart"/>
        <w:r w:rsidR="007244C6" w:rsidRPr="007244C6">
          <w:rPr>
            <w:rStyle w:val="Hyperlink"/>
            <w:rFonts w:asciiTheme="minorHAnsi" w:hAnsiTheme="minorHAnsi" w:cstheme="minorHAnsi"/>
          </w:rPr>
          <w:t>Subd</w:t>
        </w:r>
        <w:proofErr w:type="spellEnd"/>
        <w:r w:rsidR="007244C6" w:rsidRPr="007244C6">
          <w:rPr>
            <w:rStyle w:val="Hyperlink"/>
            <w:rFonts w:asciiTheme="minorHAnsi" w:hAnsiTheme="minorHAnsi" w:cstheme="minorHAnsi"/>
          </w:rPr>
          <w:t>.</w:t>
        </w:r>
        <w:proofErr w:type="gramEnd"/>
        <w:r w:rsidR="007244C6" w:rsidRPr="007244C6">
          <w:rPr>
            <w:rStyle w:val="Hyperlink"/>
            <w:rFonts w:asciiTheme="minorHAnsi" w:hAnsiTheme="minorHAnsi" w:cstheme="minorHAnsi"/>
          </w:rPr>
          <w:t xml:space="preserve"> 21</w:t>
        </w:r>
      </w:hyperlink>
      <w:r w:rsidRPr="002C0A1C">
        <w:rPr>
          <w:rFonts w:asciiTheme="minorHAnsi" w:hAnsiTheme="minorHAnsi" w:cstheme="minorHAnsi"/>
        </w:rPr>
        <w:t>?</w:t>
      </w:r>
    </w:p>
    <w:p w14:paraId="3C7C80B0" w14:textId="543126D1" w:rsidR="00D4188B" w:rsidRPr="002C0A1C" w:rsidRDefault="00F03322" w:rsidP="00491793">
      <w:pPr>
        <w:pStyle w:val="Default"/>
        <w:ind w:left="720" w:firstLine="720"/>
        <w:rPr>
          <w:rFonts w:asciiTheme="minorHAnsi" w:hAnsiTheme="minorHAnsi" w:cstheme="minorHAnsi"/>
        </w:rPr>
      </w:pPr>
      <w:r w:rsidRPr="002C0A1C">
        <w:rPr>
          <w:rFonts w:asciiTheme="minorHAnsi" w:hAnsiTheme="minorHAnsi" w:cstheme="minorHAnsi"/>
        </w:rPr>
        <w:t xml:space="preserve">Any </w:t>
      </w:r>
      <w:r w:rsidR="00A850EE" w:rsidRPr="002C0A1C">
        <w:rPr>
          <w:rFonts w:asciiTheme="minorHAnsi" w:hAnsiTheme="minorHAnsi" w:cstheme="minorHAnsi"/>
        </w:rPr>
        <w:t>p</w:t>
      </w:r>
      <w:r w:rsidRPr="002C0A1C">
        <w:rPr>
          <w:rFonts w:asciiTheme="minorHAnsi" w:hAnsiTheme="minorHAnsi" w:cstheme="minorHAnsi"/>
        </w:rPr>
        <w:t>erson 18 years of age or older who:</w:t>
      </w:r>
    </w:p>
    <w:p w14:paraId="3C7C80B1" w14:textId="67B11105" w:rsidR="00F03322" w:rsidRPr="000B0CF6" w:rsidRDefault="00F03322" w:rsidP="00491793">
      <w:pPr>
        <w:pStyle w:val="Default"/>
        <w:ind w:left="720" w:firstLine="720"/>
        <w:rPr>
          <w:rFonts w:asciiTheme="minorHAnsi" w:hAnsiTheme="minorHAnsi" w:cstheme="minorHAnsi"/>
          <w:b/>
          <w:i/>
          <w:u w:val="single"/>
        </w:rPr>
      </w:pPr>
      <w:r w:rsidRPr="000B0CF6">
        <w:rPr>
          <w:rFonts w:asciiTheme="minorHAnsi" w:hAnsiTheme="minorHAnsi" w:cstheme="minorHAnsi"/>
          <w:b/>
          <w:i/>
          <w:u w:val="single"/>
        </w:rPr>
        <w:t>Categorical:</w:t>
      </w:r>
    </w:p>
    <w:p w14:paraId="3C7C80B2" w14:textId="52178CE7" w:rsidR="00F03322" w:rsidRPr="002C0A1C" w:rsidRDefault="00F03322" w:rsidP="00491793">
      <w:pPr>
        <w:pStyle w:val="Default"/>
        <w:numPr>
          <w:ilvl w:val="0"/>
          <w:numId w:val="7"/>
        </w:numPr>
        <w:rPr>
          <w:rFonts w:asciiTheme="minorHAnsi" w:hAnsiTheme="minorHAnsi" w:cstheme="minorHAnsi"/>
        </w:rPr>
      </w:pPr>
      <w:r w:rsidRPr="002C0A1C">
        <w:rPr>
          <w:rFonts w:asciiTheme="minorHAnsi" w:hAnsiTheme="minorHAnsi" w:cstheme="minorHAnsi"/>
        </w:rPr>
        <w:t>Is a resident o</w:t>
      </w:r>
      <w:r w:rsidR="007244C6">
        <w:rPr>
          <w:rFonts w:asciiTheme="minorHAnsi" w:hAnsiTheme="minorHAnsi" w:cstheme="minorHAnsi"/>
        </w:rPr>
        <w:t>r</w:t>
      </w:r>
      <w:r w:rsidRPr="002C0A1C">
        <w:rPr>
          <w:rFonts w:asciiTheme="minorHAnsi" w:hAnsiTheme="minorHAnsi" w:cstheme="minorHAnsi"/>
        </w:rPr>
        <w:t xml:space="preserve"> inpatient of a facility</w:t>
      </w:r>
      <w:r w:rsidR="00B1499B">
        <w:rPr>
          <w:rFonts w:asciiTheme="minorHAnsi" w:hAnsiTheme="minorHAnsi" w:cstheme="minorHAnsi"/>
        </w:rPr>
        <w:t>.</w:t>
      </w:r>
      <w:r w:rsidRPr="002C0A1C">
        <w:rPr>
          <w:rFonts w:asciiTheme="minorHAnsi" w:hAnsiTheme="minorHAnsi" w:cstheme="minorHAnsi"/>
        </w:rPr>
        <w:t xml:space="preserve"> </w:t>
      </w:r>
    </w:p>
    <w:p w14:paraId="3C7C80B3" w14:textId="6C8567D6" w:rsidR="00F03322" w:rsidRPr="002C0A1C" w:rsidRDefault="00F03322" w:rsidP="00491793">
      <w:pPr>
        <w:pStyle w:val="Default"/>
        <w:numPr>
          <w:ilvl w:val="0"/>
          <w:numId w:val="7"/>
        </w:numPr>
        <w:rPr>
          <w:rFonts w:asciiTheme="minorHAnsi" w:hAnsiTheme="minorHAnsi" w:cstheme="minorHAnsi"/>
        </w:rPr>
      </w:pPr>
      <w:r w:rsidRPr="002C0A1C">
        <w:rPr>
          <w:rFonts w:asciiTheme="minorHAnsi" w:hAnsiTheme="minorHAnsi" w:cstheme="minorHAnsi"/>
        </w:rPr>
        <w:t>Receives services at or from a licensed facility</w:t>
      </w:r>
      <w:r w:rsidR="00B1499B">
        <w:rPr>
          <w:rFonts w:asciiTheme="minorHAnsi" w:hAnsiTheme="minorHAnsi" w:cstheme="minorHAnsi"/>
        </w:rPr>
        <w:t>.</w:t>
      </w:r>
    </w:p>
    <w:p w14:paraId="3C7C80B4" w14:textId="54ED687D" w:rsidR="00F03322" w:rsidRPr="002C0A1C" w:rsidRDefault="00F03322" w:rsidP="00491793">
      <w:pPr>
        <w:pStyle w:val="Default"/>
        <w:numPr>
          <w:ilvl w:val="0"/>
          <w:numId w:val="7"/>
        </w:numPr>
        <w:rPr>
          <w:rFonts w:asciiTheme="minorHAnsi" w:hAnsiTheme="minorHAnsi" w:cstheme="minorHAnsi"/>
        </w:rPr>
      </w:pPr>
      <w:r w:rsidRPr="002C0A1C">
        <w:rPr>
          <w:rFonts w:asciiTheme="minorHAnsi" w:hAnsiTheme="minorHAnsi" w:cstheme="minorHAnsi"/>
        </w:rPr>
        <w:t xml:space="preserve">Receives services from a licensed home care agency or from a person or organization that provides personal care assistant services funded by </w:t>
      </w:r>
      <w:r w:rsidR="00B1499B">
        <w:rPr>
          <w:rFonts w:asciiTheme="minorHAnsi" w:hAnsiTheme="minorHAnsi" w:cstheme="minorHAnsi"/>
        </w:rPr>
        <w:t>m</w:t>
      </w:r>
      <w:r w:rsidRPr="002C0A1C">
        <w:rPr>
          <w:rFonts w:asciiTheme="minorHAnsi" w:hAnsiTheme="minorHAnsi" w:cstheme="minorHAnsi"/>
        </w:rPr>
        <w:t xml:space="preserve">edical </w:t>
      </w:r>
      <w:r w:rsidR="00B1499B">
        <w:rPr>
          <w:rFonts w:asciiTheme="minorHAnsi" w:hAnsiTheme="minorHAnsi" w:cstheme="minorHAnsi"/>
        </w:rPr>
        <w:t>a</w:t>
      </w:r>
      <w:r w:rsidRPr="002C0A1C">
        <w:rPr>
          <w:rFonts w:asciiTheme="minorHAnsi" w:hAnsiTheme="minorHAnsi" w:cstheme="minorHAnsi"/>
        </w:rPr>
        <w:t>ssistance</w:t>
      </w:r>
      <w:r w:rsidR="00B1499B">
        <w:rPr>
          <w:rFonts w:asciiTheme="minorHAnsi" w:hAnsiTheme="minorHAnsi" w:cstheme="minorHAnsi"/>
        </w:rPr>
        <w:t>.</w:t>
      </w:r>
    </w:p>
    <w:p w14:paraId="3A842DA8" w14:textId="092A4EB6" w:rsidR="00A014F5" w:rsidRPr="0046245B" w:rsidRDefault="007244C6" w:rsidP="00491793">
      <w:pPr>
        <w:pStyle w:val="Default"/>
        <w:numPr>
          <w:ilvl w:val="1"/>
          <w:numId w:val="7"/>
        </w:numPr>
        <w:rPr>
          <w:rFonts w:asciiTheme="minorHAnsi" w:hAnsiTheme="minorHAnsi" w:cstheme="minorHAnsi"/>
          <w:i/>
        </w:rPr>
      </w:pPr>
      <w:r>
        <w:rPr>
          <w:rFonts w:asciiTheme="minorHAnsi" w:hAnsiTheme="minorHAnsi" w:cstheme="minorHAnsi"/>
          <w:i/>
        </w:rPr>
        <w:t xml:space="preserve">Note: </w:t>
      </w:r>
      <w:r w:rsidR="00F03322" w:rsidRPr="007244C6">
        <w:rPr>
          <w:rFonts w:asciiTheme="minorHAnsi" w:hAnsiTheme="minorHAnsi" w:cstheme="minorHAnsi"/>
          <w:i/>
        </w:rPr>
        <w:t xml:space="preserve">Licensed services do not include </w:t>
      </w:r>
      <w:r>
        <w:rPr>
          <w:rFonts w:asciiTheme="minorHAnsi" w:hAnsiTheme="minorHAnsi" w:cstheme="minorHAnsi"/>
          <w:i/>
        </w:rPr>
        <w:t>Adult Rehabilitative Mental Health S</w:t>
      </w:r>
      <w:r w:rsidR="00E31AE0" w:rsidRPr="007244C6">
        <w:rPr>
          <w:rFonts w:asciiTheme="minorHAnsi" w:hAnsiTheme="minorHAnsi" w:cstheme="minorHAnsi"/>
          <w:i/>
        </w:rPr>
        <w:t>ervices</w:t>
      </w:r>
      <w:r>
        <w:rPr>
          <w:rFonts w:asciiTheme="minorHAnsi" w:hAnsiTheme="minorHAnsi" w:cstheme="minorHAnsi"/>
          <w:i/>
        </w:rPr>
        <w:t xml:space="preserve"> (ARMHS)</w:t>
      </w:r>
      <w:r w:rsidR="00F03322" w:rsidRPr="007244C6">
        <w:rPr>
          <w:rFonts w:asciiTheme="minorHAnsi" w:hAnsiTheme="minorHAnsi" w:cstheme="minorHAnsi"/>
          <w:i/>
        </w:rPr>
        <w:t>, case management</w:t>
      </w:r>
      <w:r w:rsidR="007F1CCD" w:rsidRPr="007244C6">
        <w:rPr>
          <w:rFonts w:asciiTheme="minorHAnsi" w:hAnsiTheme="minorHAnsi" w:cstheme="minorHAnsi"/>
          <w:i/>
        </w:rPr>
        <w:t>,</w:t>
      </w:r>
      <w:r w:rsidR="00F03322" w:rsidRPr="007244C6">
        <w:rPr>
          <w:rFonts w:asciiTheme="minorHAnsi" w:hAnsiTheme="minorHAnsi" w:cstheme="minorHAnsi"/>
          <w:i/>
        </w:rPr>
        <w:t xml:space="preserve"> </w:t>
      </w:r>
      <w:r>
        <w:rPr>
          <w:rFonts w:asciiTheme="minorHAnsi" w:hAnsiTheme="minorHAnsi" w:cstheme="minorHAnsi"/>
          <w:i/>
        </w:rPr>
        <w:t xml:space="preserve">or </w:t>
      </w:r>
      <w:r w:rsidR="00F03322" w:rsidRPr="007244C6">
        <w:rPr>
          <w:rFonts w:asciiTheme="minorHAnsi" w:hAnsiTheme="minorHAnsi" w:cstheme="minorHAnsi"/>
          <w:i/>
        </w:rPr>
        <w:t xml:space="preserve">outpatient </w:t>
      </w:r>
      <w:r w:rsidR="00E31AE0" w:rsidRPr="007244C6">
        <w:rPr>
          <w:rFonts w:asciiTheme="minorHAnsi" w:hAnsiTheme="minorHAnsi" w:cstheme="minorHAnsi"/>
          <w:i/>
        </w:rPr>
        <w:t xml:space="preserve">mental </w:t>
      </w:r>
      <w:r>
        <w:rPr>
          <w:rFonts w:asciiTheme="minorHAnsi" w:hAnsiTheme="minorHAnsi" w:cstheme="minorHAnsi"/>
          <w:i/>
        </w:rPr>
        <w:t>health</w:t>
      </w:r>
      <w:r w:rsidR="00F03322" w:rsidRPr="007244C6">
        <w:rPr>
          <w:rFonts w:asciiTheme="minorHAnsi" w:hAnsiTheme="minorHAnsi" w:cstheme="minorHAnsi"/>
          <w:i/>
        </w:rPr>
        <w:t xml:space="preserve"> or </w:t>
      </w:r>
      <w:r w:rsidR="00CB67AB">
        <w:rPr>
          <w:rFonts w:asciiTheme="minorHAnsi" w:hAnsiTheme="minorHAnsi" w:cstheme="minorHAnsi"/>
          <w:i/>
        </w:rPr>
        <w:t>substance use</w:t>
      </w:r>
      <w:r w:rsidR="00F03322" w:rsidRPr="007244C6">
        <w:rPr>
          <w:rFonts w:asciiTheme="minorHAnsi" w:hAnsiTheme="minorHAnsi" w:cstheme="minorHAnsi"/>
          <w:i/>
        </w:rPr>
        <w:t xml:space="preserve"> services.  </w:t>
      </w:r>
    </w:p>
    <w:p w14:paraId="3C7C80B7" w14:textId="0267D9F8" w:rsidR="00F03322" w:rsidRPr="000B0CF6" w:rsidRDefault="00064150" w:rsidP="00491793">
      <w:pPr>
        <w:pStyle w:val="Default"/>
        <w:ind w:left="720" w:firstLine="720"/>
        <w:rPr>
          <w:rFonts w:asciiTheme="minorHAnsi" w:hAnsiTheme="minorHAnsi" w:cstheme="minorHAnsi"/>
          <w:i/>
        </w:rPr>
      </w:pPr>
      <w:r w:rsidRPr="000B0CF6">
        <w:rPr>
          <w:rFonts w:asciiTheme="minorHAnsi" w:hAnsiTheme="minorHAnsi" w:cstheme="minorHAnsi"/>
          <w:b/>
          <w:i/>
          <w:u w:val="single"/>
        </w:rPr>
        <w:t>Functional:</w:t>
      </w:r>
      <w:r w:rsidRPr="000B0CF6">
        <w:rPr>
          <w:rFonts w:asciiTheme="minorHAnsi" w:hAnsiTheme="minorHAnsi" w:cstheme="minorHAnsi"/>
          <w:i/>
        </w:rPr>
        <w:t xml:space="preserve"> </w:t>
      </w:r>
    </w:p>
    <w:p w14:paraId="43A5FE3F" w14:textId="77777777" w:rsidR="00B1499B" w:rsidRDefault="00F03322" w:rsidP="00B1499B">
      <w:pPr>
        <w:pStyle w:val="Default"/>
        <w:numPr>
          <w:ilvl w:val="0"/>
          <w:numId w:val="25"/>
        </w:numPr>
        <w:ind w:left="2160"/>
        <w:rPr>
          <w:rFonts w:asciiTheme="minorHAnsi" w:hAnsiTheme="minorHAnsi" w:cstheme="minorHAnsi"/>
        </w:rPr>
      </w:pPr>
      <w:r w:rsidRPr="002C0A1C">
        <w:rPr>
          <w:rFonts w:asciiTheme="minorHAnsi" w:hAnsiTheme="minorHAnsi" w:cstheme="minorHAnsi"/>
        </w:rPr>
        <w:t xml:space="preserve">Regardless of residence or service received, possesses a physical or mental impairment </w:t>
      </w:r>
      <w:r w:rsidR="007244C6">
        <w:rPr>
          <w:rFonts w:asciiTheme="minorHAnsi" w:hAnsiTheme="minorHAnsi" w:cstheme="minorHAnsi"/>
        </w:rPr>
        <w:t xml:space="preserve">or other physical, mental, or emotional </w:t>
      </w:r>
      <w:proofErr w:type="gramStart"/>
      <w:r w:rsidR="007244C6">
        <w:rPr>
          <w:rFonts w:asciiTheme="minorHAnsi" w:hAnsiTheme="minorHAnsi" w:cstheme="minorHAnsi"/>
        </w:rPr>
        <w:t>dysfunction</w:t>
      </w:r>
      <w:r w:rsidR="00B1499B">
        <w:rPr>
          <w:rFonts w:asciiTheme="minorHAnsi" w:hAnsiTheme="minorHAnsi" w:cstheme="minorHAnsi"/>
        </w:rPr>
        <w:t>;</w:t>
      </w:r>
      <w:proofErr w:type="gramEnd"/>
    </w:p>
    <w:p w14:paraId="6B1477F1" w14:textId="129A4717" w:rsidR="00B1499B" w:rsidRDefault="00B1499B" w:rsidP="00B1499B">
      <w:pPr>
        <w:pStyle w:val="Default"/>
        <w:ind w:left="2160"/>
        <w:rPr>
          <w:rFonts w:asciiTheme="minorHAnsi" w:hAnsiTheme="minorHAnsi" w:cstheme="minorHAnsi"/>
        </w:rPr>
      </w:pPr>
      <w:r w:rsidRPr="00B1499B">
        <w:rPr>
          <w:rFonts w:asciiTheme="minorHAnsi" w:hAnsiTheme="minorHAnsi" w:cstheme="minorHAnsi"/>
          <w:b/>
          <w:bCs/>
        </w:rPr>
        <w:t>AND</w:t>
      </w:r>
    </w:p>
    <w:p w14:paraId="6CD46FC9" w14:textId="77777777" w:rsidR="00CB67AB" w:rsidRDefault="000B0CF6" w:rsidP="00B1499B">
      <w:pPr>
        <w:pStyle w:val="Default"/>
        <w:numPr>
          <w:ilvl w:val="0"/>
          <w:numId w:val="25"/>
        </w:numPr>
        <w:ind w:left="2160"/>
        <w:rPr>
          <w:rFonts w:asciiTheme="minorHAnsi" w:hAnsiTheme="minorHAnsi" w:cstheme="minorHAnsi"/>
        </w:rPr>
      </w:pPr>
      <w:r w:rsidRPr="00B1499B">
        <w:rPr>
          <w:rFonts w:asciiTheme="minorHAnsi" w:hAnsiTheme="minorHAnsi" w:cstheme="minorHAnsi"/>
        </w:rPr>
        <w:t>that impairs</w:t>
      </w:r>
      <w:r w:rsidR="00F03322" w:rsidRPr="00B1499B">
        <w:rPr>
          <w:rFonts w:asciiTheme="minorHAnsi" w:hAnsiTheme="minorHAnsi" w:cstheme="minorHAnsi"/>
        </w:rPr>
        <w:t xml:space="preserve"> the individual’s ability to provide </w:t>
      </w:r>
      <w:r w:rsidRPr="00B1499B">
        <w:rPr>
          <w:rFonts w:asciiTheme="minorHAnsi" w:hAnsiTheme="minorHAnsi" w:cstheme="minorHAnsi"/>
        </w:rPr>
        <w:t xml:space="preserve">for their own care without assistance including food, shelter, clothing, health care, or </w:t>
      </w:r>
      <w:proofErr w:type="gramStart"/>
      <w:r w:rsidR="0046245B" w:rsidRPr="00B1499B">
        <w:rPr>
          <w:rFonts w:asciiTheme="minorHAnsi" w:hAnsiTheme="minorHAnsi" w:cstheme="minorHAnsi"/>
        </w:rPr>
        <w:t>supervision;</w:t>
      </w:r>
      <w:proofErr w:type="gramEnd"/>
      <w:r w:rsidR="0046245B" w:rsidRPr="00B1499B">
        <w:rPr>
          <w:rFonts w:asciiTheme="minorHAnsi" w:hAnsiTheme="minorHAnsi" w:cstheme="minorHAnsi"/>
        </w:rPr>
        <w:t xml:space="preserve"> </w:t>
      </w:r>
    </w:p>
    <w:p w14:paraId="0236FD26" w14:textId="6777751B" w:rsidR="00B1499B" w:rsidRDefault="00F03322" w:rsidP="00CB67AB">
      <w:pPr>
        <w:pStyle w:val="Default"/>
        <w:ind w:left="2160"/>
        <w:rPr>
          <w:rFonts w:asciiTheme="minorHAnsi" w:hAnsiTheme="minorHAnsi" w:cstheme="minorHAnsi"/>
        </w:rPr>
      </w:pPr>
      <w:r w:rsidRPr="00B1499B">
        <w:rPr>
          <w:rFonts w:asciiTheme="minorHAnsi" w:hAnsiTheme="minorHAnsi" w:cstheme="minorHAnsi"/>
          <w:b/>
        </w:rPr>
        <w:t>AND</w:t>
      </w:r>
    </w:p>
    <w:p w14:paraId="3C7C80BD" w14:textId="367D5BC9" w:rsidR="00064150" w:rsidRPr="00B1499B" w:rsidRDefault="000B0CF6" w:rsidP="00B1499B">
      <w:pPr>
        <w:pStyle w:val="Default"/>
        <w:numPr>
          <w:ilvl w:val="0"/>
          <w:numId w:val="25"/>
        </w:numPr>
        <w:ind w:left="2160"/>
        <w:rPr>
          <w:rFonts w:asciiTheme="minorHAnsi" w:hAnsiTheme="minorHAnsi" w:cstheme="minorHAnsi"/>
        </w:rPr>
      </w:pPr>
      <w:r w:rsidRPr="00B1499B">
        <w:rPr>
          <w:rFonts w:asciiTheme="minorHAnsi" w:hAnsiTheme="minorHAnsi" w:cstheme="minorHAnsi"/>
        </w:rPr>
        <w:t>b</w:t>
      </w:r>
      <w:r w:rsidR="00F03322" w:rsidRPr="00B1499B">
        <w:rPr>
          <w:rFonts w:asciiTheme="minorHAnsi" w:hAnsiTheme="minorHAnsi" w:cstheme="minorHAnsi"/>
        </w:rPr>
        <w:t xml:space="preserve">ecause of the impairment and need for assistance; the individual has an impaired ability to protect </w:t>
      </w:r>
      <w:r w:rsidRPr="00B1499B">
        <w:rPr>
          <w:rFonts w:asciiTheme="minorHAnsi" w:hAnsiTheme="minorHAnsi" w:cstheme="minorHAnsi"/>
        </w:rPr>
        <w:t>the individual’s self</w:t>
      </w:r>
      <w:r w:rsidR="00F03322" w:rsidRPr="00B1499B">
        <w:rPr>
          <w:rFonts w:asciiTheme="minorHAnsi" w:hAnsiTheme="minorHAnsi" w:cstheme="minorHAnsi"/>
        </w:rPr>
        <w:t xml:space="preserve"> from maltreatment.</w:t>
      </w:r>
    </w:p>
    <w:p w14:paraId="00606C27" w14:textId="77777777" w:rsidR="00B1499B" w:rsidRDefault="00064150" w:rsidP="00B1499B">
      <w:pPr>
        <w:pStyle w:val="Default"/>
        <w:numPr>
          <w:ilvl w:val="0"/>
          <w:numId w:val="2"/>
        </w:numPr>
        <w:rPr>
          <w:rFonts w:asciiTheme="minorHAnsi" w:hAnsiTheme="minorHAnsi" w:cstheme="minorHAnsi"/>
        </w:rPr>
      </w:pPr>
      <w:r w:rsidRPr="002C0A1C">
        <w:rPr>
          <w:rFonts w:asciiTheme="minorHAnsi" w:hAnsiTheme="minorHAnsi" w:cstheme="minorHAnsi"/>
        </w:rPr>
        <w:t xml:space="preserve"> Is the alleged maltreatment covered by the Vulnerable Adult reporting law, </w:t>
      </w:r>
      <w:hyperlink r:id="rId16" w:history="1">
        <w:r w:rsidRPr="002C0A1C">
          <w:rPr>
            <w:rStyle w:val="Hyperlink"/>
            <w:rFonts w:asciiTheme="minorHAnsi" w:hAnsiTheme="minorHAnsi" w:cstheme="minorHAnsi"/>
          </w:rPr>
          <w:t xml:space="preserve">MN </w:t>
        </w:r>
        <w:r w:rsidR="00372D0D">
          <w:rPr>
            <w:rStyle w:val="Hyperlink"/>
            <w:rFonts w:asciiTheme="minorHAnsi" w:hAnsiTheme="minorHAnsi" w:cstheme="minorHAnsi"/>
          </w:rPr>
          <w:t>S</w:t>
        </w:r>
        <w:r w:rsidRPr="002C0A1C">
          <w:rPr>
            <w:rStyle w:val="Hyperlink"/>
            <w:rFonts w:asciiTheme="minorHAnsi" w:hAnsiTheme="minorHAnsi" w:cstheme="minorHAnsi"/>
          </w:rPr>
          <w:t xml:space="preserve">tatute </w:t>
        </w:r>
        <w:r w:rsidR="0077369B" w:rsidRPr="002C0A1C">
          <w:rPr>
            <w:rStyle w:val="Hyperlink"/>
            <w:rFonts w:asciiTheme="minorHAnsi" w:hAnsiTheme="minorHAnsi" w:cstheme="minorHAnsi"/>
          </w:rPr>
          <w:t>626.5572</w:t>
        </w:r>
      </w:hyperlink>
      <w:r w:rsidR="0077369B" w:rsidRPr="002C0A1C">
        <w:rPr>
          <w:rFonts w:asciiTheme="minorHAnsi" w:hAnsiTheme="minorHAnsi" w:cstheme="minorHAnsi"/>
        </w:rPr>
        <w:t>?</w:t>
      </w:r>
    </w:p>
    <w:p w14:paraId="3A0346AB" w14:textId="4DFC0870" w:rsidR="00B1499B" w:rsidRDefault="00064150" w:rsidP="00B1499B">
      <w:pPr>
        <w:pStyle w:val="Default"/>
        <w:numPr>
          <w:ilvl w:val="0"/>
          <w:numId w:val="25"/>
        </w:numPr>
        <w:rPr>
          <w:rFonts w:asciiTheme="minorHAnsi" w:hAnsiTheme="minorHAnsi" w:cstheme="minorHAnsi"/>
        </w:rPr>
      </w:pPr>
      <w:r w:rsidRPr="00B1499B">
        <w:rPr>
          <w:rFonts w:asciiTheme="minorHAnsi" w:hAnsiTheme="minorHAnsi" w:cstheme="minorHAnsi"/>
        </w:rPr>
        <w:t xml:space="preserve">Abuse (physical, </w:t>
      </w:r>
      <w:r w:rsidR="00DA2B43" w:rsidRPr="00B1499B">
        <w:rPr>
          <w:rFonts w:asciiTheme="minorHAnsi" w:hAnsiTheme="minorHAnsi" w:cstheme="minorHAnsi"/>
        </w:rPr>
        <w:t>emotional,</w:t>
      </w:r>
      <w:r w:rsidRPr="00B1499B">
        <w:rPr>
          <w:rFonts w:asciiTheme="minorHAnsi" w:hAnsiTheme="minorHAnsi" w:cstheme="minorHAnsi"/>
        </w:rPr>
        <w:t xml:space="preserve"> or sexual)</w:t>
      </w:r>
    </w:p>
    <w:p w14:paraId="7821ED42" w14:textId="77777777" w:rsidR="00B1499B" w:rsidRDefault="00064150" w:rsidP="00B1499B">
      <w:pPr>
        <w:pStyle w:val="Default"/>
        <w:numPr>
          <w:ilvl w:val="0"/>
          <w:numId w:val="25"/>
        </w:numPr>
        <w:rPr>
          <w:rFonts w:asciiTheme="minorHAnsi" w:hAnsiTheme="minorHAnsi" w:cstheme="minorHAnsi"/>
        </w:rPr>
      </w:pPr>
      <w:r w:rsidRPr="00B1499B">
        <w:rPr>
          <w:rFonts w:asciiTheme="minorHAnsi" w:hAnsiTheme="minorHAnsi" w:cstheme="minorHAnsi"/>
        </w:rPr>
        <w:t>Neglect</w:t>
      </w:r>
      <w:r w:rsidR="000B0CF6" w:rsidRPr="00B1499B">
        <w:rPr>
          <w:rFonts w:asciiTheme="minorHAnsi" w:hAnsiTheme="minorHAnsi" w:cstheme="minorHAnsi"/>
        </w:rPr>
        <w:t xml:space="preserve"> (caregiver or self)</w:t>
      </w:r>
    </w:p>
    <w:p w14:paraId="3C7C80C1" w14:textId="0E1FE1B1" w:rsidR="00AD20B2" w:rsidRPr="00B1499B" w:rsidRDefault="00064150" w:rsidP="00B1499B">
      <w:pPr>
        <w:pStyle w:val="Default"/>
        <w:numPr>
          <w:ilvl w:val="0"/>
          <w:numId w:val="25"/>
        </w:numPr>
        <w:rPr>
          <w:rFonts w:asciiTheme="minorHAnsi" w:hAnsiTheme="minorHAnsi" w:cstheme="minorHAnsi"/>
        </w:rPr>
      </w:pPr>
      <w:r w:rsidRPr="00B1499B">
        <w:rPr>
          <w:rFonts w:asciiTheme="minorHAnsi" w:hAnsiTheme="minorHAnsi" w:cstheme="minorHAnsi"/>
        </w:rPr>
        <w:t>Financial Exploitation</w:t>
      </w:r>
    </w:p>
    <w:p w14:paraId="3C7C80C2" w14:textId="3CB39D37" w:rsidR="006B50AD" w:rsidRPr="002C0A1C" w:rsidRDefault="006B50AD" w:rsidP="00491793">
      <w:pPr>
        <w:pStyle w:val="Default"/>
        <w:ind w:left="720"/>
        <w:rPr>
          <w:rFonts w:asciiTheme="minorHAnsi" w:hAnsiTheme="minorHAnsi" w:cstheme="minorHAnsi"/>
        </w:rPr>
      </w:pPr>
    </w:p>
    <w:p w14:paraId="3C7C80C6" w14:textId="7072DCCB" w:rsidR="007E310E" w:rsidRPr="002C0A1C" w:rsidRDefault="00AD20B2" w:rsidP="00491793">
      <w:pPr>
        <w:pStyle w:val="Default"/>
        <w:rPr>
          <w:rFonts w:asciiTheme="minorHAnsi" w:hAnsiTheme="minorHAnsi" w:cstheme="minorHAnsi"/>
        </w:rPr>
      </w:pPr>
      <w:r w:rsidRPr="002C0A1C">
        <w:rPr>
          <w:rFonts w:asciiTheme="minorHAnsi" w:hAnsiTheme="minorHAnsi" w:cstheme="minorHAnsi"/>
        </w:rPr>
        <w:t xml:space="preserve">If the </w:t>
      </w:r>
      <w:r w:rsidR="00B91003" w:rsidRPr="002C0A1C">
        <w:rPr>
          <w:rFonts w:asciiTheme="minorHAnsi" w:hAnsiTheme="minorHAnsi" w:cstheme="minorHAnsi"/>
        </w:rPr>
        <w:t>alleged victim</w:t>
      </w:r>
      <w:r w:rsidRPr="002C0A1C">
        <w:rPr>
          <w:rFonts w:asciiTheme="minorHAnsi" w:hAnsiTheme="minorHAnsi" w:cstheme="minorHAnsi"/>
        </w:rPr>
        <w:t xml:space="preserve"> meets </w:t>
      </w:r>
      <w:r w:rsidR="00B91003" w:rsidRPr="002C0A1C">
        <w:rPr>
          <w:rFonts w:asciiTheme="minorHAnsi" w:hAnsiTheme="minorHAnsi" w:cstheme="minorHAnsi"/>
        </w:rPr>
        <w:t xml:space="preserve">state statute </w:t>
      </w:r>
      <w:r w:rsidRPr="002C0A1C">
        <w:rPr>
          <w:rFonts w:asciiTheme="minorHAnsi" w:hAnsiTheme="minorHAnsi" w:cstheme="minorHAnsi"/>
        </w:rPr>
        <w:t xml:space="preserve">criteria as a </w:t>
      </w:r>
      <w:r w:rsidR="00021F21">
        <w:rPr>
          <w:rFonts w:asciiTheme="minorHAnsi" w:hAnsiTheme="minorHAnsi" w:cstheme="minorHAnsi"/>
        </w:rPr>
        <w:t>V</w:t>
      </w:r>
      <w:r w:rsidR="00B91003" w:rsidRPr="002C0A1C">
        <w:rPr>
          <w:rFonts w:asciiTheme="minorHAnsi" w:hAnsiTheme="minorHAnsi" w:cstheme="minorHAnsi"/>
        </w:rPr>
        <w:t xml:space="preserve">ulnerable </w:t>
      </w:r>
      <w:r w:rsidR="00F4496A">
        <w:rPr>
          <w:rFonts w:asciiTheme="minorHAnsi" w:hAnsiTheme="minorHAnsi" w:cstheme="minorHAnsi"/>
        </w:rPr>
        <w:t>A</w:t>
      </w:r>
      <w:r w:rsidR="00B91003" w:rsidRPr="002C0A1C">
        <w:rPr>
          <w:rFonts w:asciiTheme="minorHAnsi" w:hAnsiTheme="minorHAnsi" w:cstheme="minorHAnsi"/>
        </w:rPr>
        <w:t>dult (</w:t>
      </w:r>
      <w:r w:rsidRPr="002C0A1C">
        <w:rPr>
          <w:rFonts w:asciiTheme="minorHAnsi" w:hAnsiTheme="minorHAnsi" w:cstheme="minorHAnsi"/>
        </w:rPr>
        <w:t>VA</w:t>
      </w:r>
      <w:r w:rsidR="00B91003" w:rsidRPr="002C0A1C">
        <w:rPr>
          <w:rFonts w:asciiTheme="minorHAnsi" w:hAnsiTheme="minorHAnsi" w:cstheme="minorHAnsi"/>
        </w:rPr>
        <w:t>)</w:t>
      </w:r>
      <w:r w:rsidRPr="002C0A1C">
        <w:rPr>
          <w:rFonts w:asciiTheme="minorHAnsi" w:hAnsiTheme="minorHAnsi" w:cstheme="minorHAnsi"/>
        </w:rPr>
        <w:t xml:space="preserve"> and </w:t>
      </w:r>
      <w:r w:rsidR="00B91003" w:rsidRPr="002C0A1C">
        <w:rPr>
          <w:rFonts w:asciiTheme="minorHAnsi" w:hAnsiTheme="minorHAnsi" w:cstheme="minorHAnsi"/>
        </w:rPr>
        <w:t>there is a</w:t>
      </w:r>
      <w:r w:rsidR="009628F6" w:rsidRPr="002C0A1C">
        <w:rPr>
          <w:rFonts w:asciiTheme="minorHAnsi" w:hAnsiTheme="minorHAnsi" w:cstheme="minorHAnsi"/>
        </w:rPr>
        <w:t xml:space="preserve">dequate information to indicate </w:t>
      </w:r>
      <w:r w:rsidR="00884BE4" w:rsidRPr="002C0A1C">
        <w:rPr>
          <w:rFonts w:asciiTheme="minorHAnsi" w:hAnsiTheme="minorHAnsi" w:cstheme="minorHAnsi"/>
        </w:rPr>
        <w:t>possible</w:t>
      </w:r>
      <w:r w:rsidRPr="002C0A1C">
        <w:rPr>
          <w:rFonts w:asciiTheme="minorHAnsi" w:hAnsiTheme="minorHAnsi" w:cstheme="minorHAnsi"/>
        </w:rPr>
        <w:t xml:space="preserve"> maltreatment</w:t>
      </w:r>
      <w:r w:rsidR="0046245B">
        <w:rPr>
          <w:rFonts w:asciiTheme="minorHAnsi" w:hAnsiTheme="minorHAnsi" w:cstheme="minorHAnsi"/>
        </w:rPr>
        <w:t>,</w:t>
      </w:r>
      <w:r w:rsidRPr="002C0A1C">
        <w:rPr>
          <w:rFonts w:asciiTheme="minorHAnsi" w:hAnsiTheme="minorHAnsi" w:cstheme="minorHAnsi"/>
        </w:rPr>
        <w:t xml:space="preserve"> </w:t>
      </w:r>
      <w:r w:rsidR="000620DB" w:rsidRPr="002C0A1C">
        <w:rPr>
          <w:rFonts w:asciiTheme="minorHAnsi" w:hAnsiTheme="minorHAnsi" w:cstheme="minorHAnsi"/>
        </w:rPr>
        <w:t>the county</w:t>
      </w:r>
      <w:r w:rsidRPr="002C0A1C">
        <w:rPr>
          <w:rFonts w:asciiTheme="minorHAnsi" w:hAnsiTheme="minorHAnsi" w:cstheme="minorHAnsi"/>
        </w:rPr>
        <w:t xml:space="preserve"> </w:t>
      </w:r>
      <w:r w:rsidR="006B50AD" w:rsidRPr="002C0A1C">
        <w:rPr>
          <w:rFonts w:asciiTheme="minorHAnsi" w:hAnsiTheme="minorHAnsi" w:cstheme="minorHAnsi"/>
        </w:rPr>
        <w:t xml:space="preserve">will open for an </w:t>
      </w:r>
      <w:r w:rsidR="00B91003" w:rsidRPr="002C0A1C">
        <w:rPr>
          <w:rFonts w:asciiTheme="minorHAnsi" w:hAnsiTheme="minorHAnsi" w:cstheme="minorHAnsi"/>
        </w:rPr>
        <w:t>assessment</w:t>
      </w:r>
      <w:r w:rsidR="006B50AD" w:rsidRPr="002C0A1C">
        <w:rPr>
          <w:rFonts w:asciiTheme="minorHAnsi" w:hAnsiTheme="minorHAnsi" w:cstheme="minorHAnsi"/>
        </w:rPr>
        <w:t>.</w:t>
      </w:r>
    </w:p>
    <w:p w14:paraId="3C7C80C7" w14:textId="19E600CC" w:rsidR="006B50AD" w:rsidRPr="002C0A1C" w:rsidRDefault="006B50AD" w:rsidP="00491793">
      <w:pPr>
        <w:pStyle w:val="Default"/>
        <w:rPr>
          <w:rFonts w:asciiTheme="minorHAnsi" w:hAnsiTheme="minorHAnsi" w:cstheme="minorHAnsi"/>
          <w:b/>
        </w:rPr>
      </w:pPr>
    </w:p>
    <w:p w14:paraId="3340CC18" w14:textId="0892663C" w:rsidR="00B1499B" w:rsidRPr="00B1499B" w:rsidRDefault="00064150" w:rsidP="00B1499B">
      <w:pPr>
        <w:spacing w:after="0" w:line="240" w:lineRule="auto"/>
        <w:rPr>
          <w:rFonts w:cstheme="minorHAnsi"/>
          <w:sz w:val="24"/>
          <w:szCs w:val="24"/>
        </w:rPr>
      </w:pPr>
      <w:r w:rsidRPr="00B1499B">
        <w:rPr>
          <w:rFonts w:cstheme="minorHAnsi"/>
          <w:b/>
        </w:rPr>
        <w:t xml:space="preserve">Response </w:t>
      </w:r>
      <w:r w:rsidR="00121DA3">
        <w:rPr>
          <w:rFonts w:cstheme="minorHAnsi"/>
          <w:b/>
        </w:rPr>
        <w:t>t</w:t>
      </w:r>
      <w:r w:rsidRPr="00B1499B">
        <w:rPr>
          <w:rFonts w:cstheme="minorHAnsi"/>
          <w:b/>
        </w:rPr>
        <w:t>ime:</w:t>
      </w:r>
      <w:r w:rsidR="00C76F7C" w:rsidRPr="00B1499B">
        <w:rPr>
          <w:rFonts w:cstheme="minorHAnsi"/>
          <w:b/>
        </w:rPr>
        <w:t xml:space="preserve">  </w:t>
      </w:r>
    </w:p>
    <w:p w14:paraId="4DEB93E5" w14:textId="24B65700" w:rsidR="00B1499B" w:rsidRDefault="009F6ECE" w:rsidP="00491793">
      <w:pPr>
        <w:pStyle w:val="Default"/>
        <w:rPr>
          <w:rFonts w:asciiTheme="minorHAnsi" w:hAnsiTheme="minorHAnsi" w:cstheme="minorHAnsi"/>
        </w:rPr>
      </w:pPr>
      <w:r w:rsidRPr="002C0A1C">
        <w:rPr>
          <w:rFonts w:asciiTheme="minorHAnsi" w:hAnsiTheme="minorHAnsi" w:cstheme="minorHAnsi"/>
        </w:rPr>
        <w:t xml:space="preserve">The </w:t>
      </w:r>
      <w:r w:rsidR="00B91003" w:rsidRPr="002C0A1C">
        <w:rPr>
          <w:rFonts w:asciiTheme="minorHAnsi" w:hAnsiTheme="minorHAnsi" w:cstheme="minorHAnsi"/>
        </w:rPr>
        <w:t xml:space="preserve">Structured Decision-Making Tool (SDM) </w:t>
      </w:r>
      <w:r w:rsidRPr="002C0A1C">
        <w:rPr>
          <w:rFonts w:asciiTheme="minorHAnsi" w:hAnsiTheme="minorHAnsi" w:cstheme="minorHAnsi"/>
        </w:rPr>
        <w:t>Intake Assessment</w:t>
      </w:r>
      <w:r w:rsidR="0006193E" w:rsidRPr="002C0A1C">
        <w:rPr>
          <w:rFonts w:asciiTheme="minorHAnsi" w:hAnsiTheme="minorHAnsi" w:cstheme="minorHAnsi"/>
        </w:rPr>
        <w:t xml:space="preserve"> </w:t>
      </w:r>
      <w:r w:rsidRPr="002C0A1C">
        <w:rPr>
          <w:rFonts w:asciiTheme="minorHAnsi" w:hAnsiTheme="minorHAnsi" w:cstheme="minorHAnsi"/>
        </w:rPr>
        <w:t xml:space="preserve">will be used to determine response times in the cases </w:t>
      </w:r>
      <w:r w:rsidR="00491793">
        <w:rPr>
          <w:rFonts w:asciiTheme="minorHAnsi" w:hAnsiTheme="minorHAnsi" w:cstheme="minorHAnsi"/>
        </w:rPr>
        <w:t>that</w:t>
      </w:r>
      <w:r w:rsidRPr="002C0A1C">
        <w:rPr>
          <w:rFonts w:asciiTheme="minorHAnsi" w:hAnsiTheme="minorHAnsi" w:cstheme="minorHAnsi"/>
        </w:rPr>
        <w:t xml:space="preserve"> will be opened for </w:t>
      </w:r>
      <w:r w:rsidR="00B91003" w:rsidRPr="002C0A1C">
        <w:rPr>
          <w:rFonts w:asciiTheme="minorHAnsi" w:hAnsiTheme="minorHAnsi" w:cstheme="minorHAnsi"/>
        </w:rPr>
        <w:t>assessment</w:t>
      </w:r>
      <w:r w:rsidRPr="002C0A1C">
        <w:rPr>
          <w:rFonts w:asciiTheme="minorHAnsi" w:hAnsiTheme="minorHAnsi" w:cstheme="minorHAnsi"/>
        </w:rPr>
        <w:t>.</w:t>
      </w:r>
    </w:p>
    <w:p w14:paraId="02344EC8" w14:textId="77777777" w:rsidR="00B1499B" w:rsidRDefault="00B1499B" w:rsidP="00491793">
      <w:pPr>
        <w:pStyle w:val="Default"/>
        <w:rPr>
          <w:rFonts w:asciiTheme="minorHAnsi" w:hAnsiTheme="minorHAnsi" w:cstheme="minorHAnsi"/>
        </w:rPr>
      </w:pPr>
    </w:p>
    <w:p w14:paraId="3507F917" w14:textId="555F9C05" w:rsidR="00B1499B" w:rsidRPr="000B3013" w:rsidRDefault="009F6ECE" w:rsidP="00491793">
      <w:pPr>
        <w:pStyle w:val="Default"/>
        <w:rPr>
          <w:rFonts w:cstheme="minorHAnsi"/>
          <w:i/>
        </w:rPr>
      </w:pPr>
      <w:r w:rsidRPr="000B3013">
        <w:rPr>
          <w:rFonts w:asciiTheme="minorHAnsi" w:hAnsiTheme="minorHAnsi" w:cstheme="minorHAnsi"/>
        </w:rPr>
        <w:t xml:space="preserve"> </w:t>
      </w:r>
      <w:r w:rsidR="00B1499B" w:rsidRPr="000B3013">
        <w:rPr>
          <w:rFonts w:cstheme="minorHAnsi"/>
        </w:rPr>
        <w:t xml:space="preserve">* </w:t>
      </w:r>
      <w:r w:rsidR="00B1499B" w:rsidRPr="000B3013">
        <w:rPr>
          <w:rFonts w:cstheme="minorHAnsi"/>
          <w:i/>
        </w:rPr>
        <w:t xml:space="preserve">Note: Initiation of an assessment may or may not include contact with any individual identified in the report, requesting records, coordination with other professionals, or other actions as determined by the </w:t>
      </w:r>
      <w:r w:rsidR="00D74A79">
        <w:rPr>
          <w:rFonts w:cstheme="minorHAnsi"/>
          <w:i/>
        </w:rPr>
        <w:t>APS worker.</w:t>
      </w:r>
    </w:p>
    <w:p w14:paraId="3C7C80CC" w14:textId="3FE0F2E2" w:rsidR="00650729" w:rsidRPr="002C0A1C" w:rsidRDefault="00C76F7C" w:rsidP="00491793">
      <w:pPr>
        <w:pStyle w:val="Default"/>
        <w:numPr>
          <w:ilvl w:val="2"/>
          <w:numId w:val="10"/>
        </w:numPr>
        <w:ind w:left="720" w:hanging="270"/>
        <w:rPr>
          <w:rFonts w:asciiTheme="minorHAnsi" w:hAnsiTheme="minorHAnsi" w:cstheme="minorHAnsi"/>
        </w:rPr>
      </w:pPr>
      <w:r>
        <w:rPr>
          <w:rFonts w:asciiTheme="minorHAnsi" w:hAnsiTheme="minorHAnsi" w:cstheme="minorHAnsi"/>
        </w:rPr>
        <w:lastRenderedPageBreak/>
        <w:t>Emergency Protective Services</w:t>
      </w:r>
      <w:r w:rsidR="000D04FF">
        <w:rPr>
          <w:rFonts w:asciiTheme="minorHAnsi" w:hAnsiTheme="minorHAnsi" w:cstheme="minorHAnsi"/>
        </w:rPr>
        <w:t xml:space="preserve"> (EPS)</w:t>
      </w:r>
      <w:r w:rsidR="006B50AD" w:rsidRPr="002C0A1C">
        <w:rPr>
          <w:rFonts w:asciiTheme="minorHAnsi" w:hAnsiTheme="minorHAnsi" w:cstheme="minorHAnsi"/>
        </w:rPr>
        <w:t xml:space="preserve"> </w:t>
      </w:r>
      <w:r>
        <w:rPr>
          <w:rFonts w:asciiTheme="minorHAnsi" w:hAnsiTheme="minorHAnsi" w:cstheme="minorHAnsi"/>
        </w:rPr>
        <w:t xml:space="preserve">= immediate </w:t>
      </w:r>
      <w:r w:rsidR="006B50AD" w:rsidRPr="002C0A1C">
        <w:rPr>
          <w:rFonts w:asciiTheme="minorHAnsi" w:hAnsiTheme="minorHAnsi" w:cstheme="minorHAnsi"/>
        </w:rPr>
        <w:t xml:space="preserve">response by </w:t>
      </w:r>
      <w:r w:rsidR="00B91003" w:rsidRPr="002C0A1C">
        <w:rPr>
          <w:rFonts w:asciiTheme="minorHAnsi" w:hAnsiTheme="minorHAnsi" w:cstheme="minorHAnsi"/>
        </w:rPr>
        <w:t>adult protective services</w:t>
      </w:r>
      <w:r>
        <w:rPr>
          <w:rFonts w:asciiTheme="minorHAnsi" w:hAnsiTheme="minorHAnsi" w:cstheme="minorHAnsi"/>
        </w:rPr>
        <w:t>,</w:t>
      </w:r>
      <w:r w:rsidR="006B50AD" w:rsidRPr="002C0A1C">
        <w:rPr>
          <w:rFonts w:asciiTheme="minorHAnsi" w:hAnsiTheme="minorHAnsi" w:cstheme="minorHAnsi"/>
        </w:rPr>
        <w:t xml:space="preserve"> regardless of </w:t>
      </w:r>
      <w:r w:rsidR="00B91003" w:rsidRPr="002C0A1C">
        <w:rPr>
          <w:rFonts w:asciiTheme="minorHAnsi" w:hAnsiTheme="minorHAnsi" w:cstheme="minorHAnsi"/>
        </w:rPr>
        <w:t xml:space="preserve">who is the </w:t>
      </w:r>
      <w:r w:rsidR="006B50AD" w:rsidRPr="002C0A1C">
        <w:rPr>
          <w:rFonts w:asciiTheme="minorHAnsi" w:hAnsiTheme="minorHAnsi" w:cstheme="minorHAnsi"/>
        </w:rPr>
        <w:t>lead agency</w:t>
      </w:r>
      <w:r w:rsidR="00B91003" w:rsidRPr="002C0A1C">
        <w:rPr>
          <w:rFonts w:asciiTheme="minorHAnsi" w:hAnsiTheme="minorHAnsi" w:cstheme="minorHAnsi"/>
        </w:rPr>
        <w:t>.</w:t>
      </w:r>
      <w:r>
        <w:rPr>
          <w:rFonts w:asciiTheme="minorHAnsi" w:hAnsiTheme="minorHAnsi" w:cstheme="minorHAnsi"/>
        </w:rPr>
        <w:t xml:space="preserve">  </w:t>
      </w:r>
    </w:p>
    <w:p w14:paraId="3C7C80CD" w14:textId="32CE650B" w:rsidR="00064150" w:rsidRPr="002C0A1C" w:rsidRDefault="00064150" w:rsidP="00491793">
      <w:pPr>
        <w:pStyle w:val="Default"/>
        <w:numPr>
          <w:ilvl w:val="2"/>
          <w:numId w:val="10"/>
        </w:numPr>
        <w:ind w:left="720" w:hanging="270"/>
        <w:rPr>
          <w:rFonts w:asciiTheme="minorHAnsi" w:hAnsiTheme="minorHAnsi" w:cstheme="minorHAnsi"/>
        </w:rPr>
      </w:pPr>
      <w:r w:rsidRPr="002C0A1C">
        <w:rPr>
          <w:rFonts w:asciiTheme="minorHAnsi" w:hAnsiTheme="minorHAnsi" w:cstheme="minorHAnsi"/>
        </w:rPr>
        <w:t>Level 1 = Initiate</w:t>
      </w:r>
      <w:r w:rsidR="00491793">
        <w:rPr>
          <w:rFonts w:asciiTheme="minorHAnsi" w:hAnsiTheme="minorHAnsi" w:cstheme="minorHAnsi"/>
        </w:rPr>
        <w:t xml:space="preserve"> assessment</w:t>
      </w:r>
      <w:r w:rsidRPr="002C0A1C">
        <w:rPr>
          <w:rFonts w:asciiTheme="minorHAnsi" w:hAnsiTheme="minorHAnsi" w:cstheme="minorHAnsi"/>
        </w:rPr>
        <w:t xml:space="preserve"> with</w:t>
      </w:r>
      <w:r w:rsidR="00491793">
        <w:rPr>
          <w:rFonts w:asciiTheme="minorHAnsi" w:hAnsiTheme="minorHAnsi" w:cstheme="minorHAnsi"/>
        </w:rPr>
        <w:t>in 24 hours from assignment</w:t>
      </w:r>
      <w:r w:rsidR="00B1499B">
        <w:rPr>
          <w:rFonts w:asciiTheme="minorHAnsi" w:hAnsiTheme="minorHAnsi" w:cstheme="minorHAnsi"/>
        </w:rPr>
        <w:t>.</w:t>
      </w:r>
    </w:p>
    <w:p w14:paraId="4BB9ABC2" w14:textId="4D84F6FB" w:rsidR="00491793" w:rsidRDefault="00064150" w:rsidP="00B1499B">
      <w:pPr>
        <w:pStyle w:val="ListParagraph"/>
        <w:numPr>
          <w:ilvl w:val="2"/>
          <w:numId w:val="10"/>
        </w:numPr>
        <w:spacing w:after="0" w:line="240" w:lineRule="auto"/>
        <w:ind w:left="720" w:hanging="270"/>
        <w:rPr>
          <w:rFonts w:cstheme="minorHAnsi"/>
          <w:sz w:val="24"/>
          <w:szCs w:val="24"/>
        </w:rPr>
      </w:pPr>
      <w:r w:rsidRPr="002C0A1C">
        <w:rPr>
          <w:rFonts w:cstheme="minorHAnsi"/>
          <w:sz w:val="24"/>
          <w:szCs w:val="24"/>
        </w:rPr>
        <w:t xml:space="preserve">Level 2 = Initiate </w:t>
      </w:r>
      <w:r w:rsidR="00491793">
        <w:rPr>
          <w:rFonts w:cstheme="minorHAnsi"/>
          <w:sz w:val="24"/>
          <w:szCs w:val="24"/>
        </w:rPr>
        <w:t xml:space="preserve">assessment </w:t>
      </w:r>
      <w:r w:rsidRPr="002C0A1C">
        <w:rPr>
          <w:rFonts w:cstheme="minorHAnsi"/>
          <w:sz w:val="24"/>
          <w:szCs w:val="24"/>
        </w:rPr>
        <w:t>wit</w:t>
      </w:r>
      <w:r w:rsidR="00491793">
        <w:rPr>
          <w:rFonts w:cstheme="minorHAnsi"/>
          <w:sz w:val="24"/>
          <w:szCs w:val="24"/>
        </w:rPr>
        <w:t>hin 72 hours from assignment</w:t>
      </w:r>
      <w:r w:rsidR="0004227F">
        <w:rPr>
          <w:rFonts w:cstheme="minorHAnsi"/>
          <w:sz w:val="24"/>
          <w:szCs w:val="24"/>
        </w:rPr>
        <w:t>.</w:t>
      </w:r>
    </w:p>
    <w:p w14:paraId="7B381AD0" w14:textId="77777777" w:rsidR="000B3013" w:rsidRPr="00B1499B" w:rsidRDefault="000B3013" w:rsidP="000B3013">
      <w:pPr>
        <w:pStyle w:val="ListParagraph"/>
        <w:spacing w:after="0" w:line="240" w:lineRule="auto"/>
        <w:rPr>
          <w:rFonts w:cstheme="minorHAnsi"/>
          <w:sz w:val="24"/>
          <w:szCs w:val="24"/>
        </w:rPr>
      </w:pPr>
    </w:p>
    <w:p w14:paraId="0E3BF844" w14:textId="5F2270FA" w:rsidR="00EA3AFE" w:rsidRPr="002C0A1C" w:rsidRDefault="00EA3AFE" w:rsidP="00491793">
      <w:pPr>
        <w:spacing w:after="0" w:line="240" w:lineRule="auto"/>
        <w:rPr>
          <w:rFonts w:cstheme="minorHAnsi"/>
          <w:b/>
          <w:bCs/>
          <w:sz w:val="24"/>
          <w:szCs w:val="24"/>
        </w:rPr>
      </w:pPr>
      <w:r w:rsidRPr="002C0A1C">
        <w:rPr>
          <w:rFonts w:cstheme="minorHAnsi"/>
          <w:b/>
          <w:bCs/>
          <w:sz w:val="24"/>
          <w:szCs w:val="24"/>
        </w:rPr>
        <w:t xml:space="preserve">Emergency Protective Services </w:t>
      </w:r>
      <w:r w:rsidR="000D04FF">
        <w:rPr>
          <w:rFonts w:cstheme="minorHAnsi"/>
          <w:b/>
          <w:bCs/>
          <w:sz w:val="24"/>
          <w:szCs w:val="24"/>
        </w:rPr>
        <w:t xml:space="preserve">(EPS) </w:t>
      </w:r>
      <w:r w:rsidRPr="002C0A1C">
        <w:rPr>
          <w:rFonts w:cstheme="minorHAnsi"/>
          <w:b/>
          <w:bCs/>
          <w:sz w:val="24"/>
          <w:szCs w:val="24"/>
        </w:rPr>
        <w:t>Response:</w:t>
      </w:r>
    </w:p>
    <w:p w14:paraId="771BFA9D" w14:textId="1FE30030" w:rsidR="00EA3AFE" w:rsidRPr="002C0A1C" w:rsidRDefault="00CB67AB" w:rsidP="000D04FF">
      <w:pPr>
        <w:widowControl w:val="0"/>
        <w:autoSpaceDE w:val="0"/>
        <w:autoSpaceDN w:val="0"/>
        <w:adjustRightInd w:val="0"/>
        <w:spacing w:after="0" w:line="240" w:lineRule="auto"/>
        <w:rPr>
          <w:rFonts w:cstheme="minorHAnsi"/>
          <w:sz w:val="24"/>
          <w:szCs w:val="24"/>
        </w:rPr>
      </w:pPr>
      <w:r>
        <w:rPr>
          <w:rFonts w:cstheme="minorHAnsi"/>
          <w:sz w:val="24"/>
          <w:szCs w:val="24"/>
        </w:rPr>
        <w:t>Adult maltreatment</w:t>
      </w:r>
      <w:r w:rsidR="00EA3AFE" w:rsidRPr="002C0A1C">
        <w:rPr>
          <w:rFonts w:cstheme="minorHAnsi"/>
          <w:sz w:val="24"/>
          <w:szCs w:val="24"/>
        </w:rPr>
        <w:t xml:space="preserve"> reports alleging that the </w:t>
      </w:r>
      <w:r w:rsidR="000D04FF">
        <w:rPr>
          <w:rFonts w:cstheme="minorHAnsi"/>
          <w:sz w:val="24"/>
          <w:szCs w:val="24"/>
        </w:rPr>
        <w:t>individual</w:t>
      </w:r>
      <w:r w:rsidR="00EA3AFE" w:rsidRPr="002C0A1C">
        <w:rPr>
          <w:rFonts w:cstheme="minorHAnsi"/>
          <w:sz w:val="24"/>
          <w:szCs w:val="24"/>
        </w:rPr>
        <w:t xml:space="preserve"> </w:t>
      </w:r>
      <w:r w:rsidR="00C9295E" w:rsidRPr="002C0A1C">
        <w:rPr>
          <w:rFonts w:cstheme="minorHAnsi"/>
          <w:sz w:val="24"/>
          <w:szCs w:val="24"/>
        </w:rPr>
        <w:t>needs</w:t>
      </w:r>
      <w:r w:rsidR="00EA3AFE" w:rsidRPr="002C0A1C">
        <w:rPr>
          <w:rFonts w:cstheme="minorHAnsi"/>
          <w:sz w:val="24"/>
          <w:szCs w:val="24"/>
        </w:rPr>
        <w:t xml:space="preserve"> immediate services for protection and is in imminent danger or risk of serious harm</w:t>
      </w:r>
      <w:r w:rsidR="00B91003" w:rsidRPr="002C0A1C">
        <w:rPr>
          <w:rFonts w:cstheme="minorHAnsi"/>
          <w:sz w:val="24"/>
          <w:szCs w:val="24"/>
        </w:rPr>
        <w:t xml:space="preserve"> may include the following factors</w:t>
      </w:r>
      <w:r w:rsidR="00EA3AFE" w:rsidRPr="002C0A1C">
        <w:rPr>
          <w:rFonts w:cstheme="minorHAnsi"/>
          <w:sz w:val="24"/>
          <w:szCs w:val="24"/>
        </w:rPr>
        <w:t>:</w:t>
      </w:r>
    </w:p>
    <w:p w14:paraId="45557251" w14:textId="1EB70277" w:rsidR="00EA3AFE" w:rsidRPr="002C0A1C" w:rsidRDefault="00EA3AFE" w:rsidP="000D04FF">
      <w:pPr>
        <w:widowControl w:val="0"/>
        <w:numPr>
          <w:ilvl w:val="0"/>
          <w:numId w:val="28"/>
        </w:numPr>
        <w:autoSpaceDE w:val="0"/>
        <w:autoSpaceDN w:val="0"/>
        <w:adjustRightInd w:val="0"/>
        <w:spacing w:after="0" w:line="240" w:lineRule="auto"/>
        <w:rPr>
          <w:rFonts w:cstheme="minorHAnsi"/>
          <w:sz w:val="24"/>
          <w:szCs w:val="24"/>
        </w:rPr>
      </w:pPr>
      <w:r w:rsidRPr="002C0A1C">
        <w:rPr>
          <w:rFonts w:cstheme="minorHAnsi"/>
          <w:sz w:val="24"/>
          <w:szCs w:val="24"/>
        </w:rPr>
        <w:t xml:space="preserve">No food </w:t>
      </w:r>
      <w:r w:rsidR="00B91003" w:rsidRPr="002C0A1C">
        <w:rPr>
          <w:rFonts w:cstheme="minorHAnsi"/>
          <w:sz w:val="24"/>
          <w:szCs w:val="24"/>
        </w:rPr>
        <w:t>and no ability</w:t>
      </w:r>
      <w:r w:rsidR="00491793">
        <w:rPr>
          <w:rFonts w:cstheme="minorHAnsi"/>
          <w:sz w:val="24"/>
          <w:szCs w:val="24"/>
        </w:rPr>
        <w:t xml:space="preserve"> </w:t>
      </w:r>
      <w:r w:rsidRPr="002C0A1C">
        <w:rPr>
          <w:rFonts w:cstheme="minorHAnsi"/>
          <w:sz w:val="24"/>
          <w:szCs w:val="24"/>
        </w:rPr>
        <w:t>to obtain</w:t>
      </w:r>
      <w:r w:rsidR="00B91003" w:rsidRPr="002C0A1C">
        <w:rPr>
          <w:rFonts w:cstheme="minorHAnsi"/>
          <w:sz w:val="24"/>
          <w:szCs w:val="24"/>
        </w:rPr>
        <w:t xml:space="preserve"> food</w:t>
      </w:r>
      <w:r w:rsidRPr="002C0A1C">
        <w:rPr>
          <w:rFonts w:cstheme="minorHAnsi"/>
          <w:sz w:val="24"/>
          <w:szCs w:val="24"/>
        </w:rPr>
        <w:t>.</w:t>
      </w:r>
    </w:p>
    <w:p w14:paraId="7A0F78B8" w14:textId="77777777" w:rsidR="00EA3AFE" w:rsidRPr="002C0A1C" w:rsidRDefault="00EA3AFE" w:rsidP="00491793">
      <w:pPr>
        <w:widowControl w:val="0"/>
        <w:numPr>
          <w:ilvl w:val="0"/>
          <w:numId w:val="28"/>
        </w:numPr>
        <w:autoSpaceDE w:val="0"/>
        <w:autoSpaceDN w:val="0"/>
        <w:adjustRightInd w:val="0"/>
        <w:spacing w:after="0" w:line="240" w:lineRule="auto"/>
        <w:rPr>
          <w:rFonts w:cstheme="minorHAnsi"/>
          <w:sz w:val="24"/>
          <w:szCs w:val="24"/>
        </w:rPr>
      </w:pPr>
      <w:r w:rsidRPr="002C0A1C">
        <w:rPr>
          <w:rFonts w:cstheme="minorHAnsi"/>
          <w:sz w:val="24"/>
          <w:szCs w:val="24"/>
        </w:rPr>
        <w:t>Dangerous levels of exposure to extreme temperatures.</w:t>
      </w:r>
    </w:p>
    <w:p w14:paraId="3E972F3E" w14:textId="77777777" w:rsidR="00EA3AFE" w:rsidRPr="002C0A1C" w:rsidRDefault="00EA3AFE" w:rsidP="00491793">
      <w:pPr>
        <w:widowControl w:val="0"/>
        <w:numPr>
          <w:ilvl w:val="0"/>
          <w:numId w:val="28"/>
        </w:numPr>
        <w:autoSpaceDE w:val="0"/>
        <w:autoSpaceDN w:val="0"/>
        <w:adjustRightInd w:val="0"/>
        <w:spacing w:after="0" w:line="240" w:lineRule="auto"/>
        <w:rPr>
          <w:rFonts w:cstheme="minorHAnsi"/>
          <w:sz w:val="24"/>
          <w:szCs w:val="24"/>
        </w:rPr>
      </w:pPr>
      <w:r w:rsidRPr="002C0A1C">
        <w:rPr>
          <w:rFonts w:cstheme="minorHAnsi"/>
          <w:sz w:val="24"/>
          <w:szCs w:val="24"/>
        </w:rPr>
        <w:t>Dependent adult who suddenly is without a caregiver and inability to provide for one’s own care.</w:t>
      </w:r>
    </w:p>
    <w:p w14:paraId="48FC35DD" w14:textId="04510F8F" w:rsidR="00EA3AFE" w:rsidRPr="002C0A1C" w:rsidRDefault="00B91003" w:rsidP="00491793">
      <w:pPr>
        <w:widowControl w:val="0"/>
        <w:numPr>
          <w:ilvl w:val="0"/>
          <w:numId w:val="28"/>
        </w:numPr>
        <w:autoSpaceDE w:val="0"/>
        <w:autoSpaceDN w:val="0"/>
        <w:adjustRightInd w:val="0"/>
        <w:spacing w:after="0" w:line="240" w:lineRule="auto"/>
        <w:rPr>
          <w:rFonts w:cstheme="minorHAnsi"/>
          <w:sz w:val="24"/>
          <w:szCs w:val="24"/>
        </w:rPr>
      </w:pPr>
      <w:r w:rsidRPr="002C0A1C">
        <w:rPr>
          <w:rFonts w:cstheme="minorHAnsi"/>
          <w:sz w:val="24"/>
          <w:szCs w:val="24"/>
        </w:rPr>
        <w:t>N</w:t>
      </w:r>
      <w:r w:rsidR="00EA3AFE" w:rsidRPr="002C0A1C">
        <w:rPr>
          <w:rFonts w:cstheme="minorHAnsi"/>
          <w:sz w:val="24"/>
          <w:szCs w:val="24"/>
        </w:rPr>
        <w:t xml:space="preserve">eed for immediate medical care </w:t>
      </w:r>
      <w:r w:rsidR="009628F6" w:rsidRPr="002C0A1C">
        <w:rPr>
          <w:rFonts w:cstheme="minorHAnsi"/>
          <w:sz w:val="24"/>
          <w:szCs w:val="24"/>
        </w:rPr>
        <w:t>without ability to access</w:t>
      </w:r>
      <w:r w:rsidR="00EA3AFE" w:rsidRPr="002C0A1C">
        <w:rPr>
          <w:rFonts w:cstheme="minorHAnsi"/>
          <w:sz w:val="24"/>
          <w:szCs w:val="24"/>
        </w:rPr>
        <w:t xml:space="preserve"> appropriate medical care.</w:t>
      </w:r>
    </w:p>
    <w:p w14:paraId="0EAB3F0C" w14:textId="6F83D9F2" w:rsidR="00EA3AFE" w:rsidRPr="002C0A1C" w:rsidRDefault="00EA3AFE" w:rsidP="00491793">
      <w:pPr>
        <w:widowControl w:val="0"/>
        <w:numPr>
          <w:ilvl w:val="0"/>
          <w:numId w:val="28"/>
        </w:numPr>
        <w:autoSpaceDE w:val="0"/>
        <w:autoSpaceDN w:val="0"/>
        <w:adjustRightInd w:val="0"/>
        <w:spacing w:after="0" w:line="240" w:lineRule="auto"/>
        <w:rPr>
          <w:rFonts w:cstheme="minorHAnsi"/>
          <w:sz w:val="24"/>
          <w:szCs w:val="24"/>
        </w:rPr>
      </w:pPr>
      <w:r w:rsidRPr="002C0A1C">
        <w:rPr>
          <w:rFonts w:cstheme="minorHAnsi"/>
          <w:sz w:val="24"/>
          <w:szCs w:val="24"/>
        </w:rPr>
        <w:t xml:space="preserve">Established </w:t>
      </w:r>
      <w:r w:rsidR="009628F6" w:rsidRPr="002C0A1C">
        <w:rPr>
          <w:rFonts w:cstheme="minorHAnsi"/>
          <w:sz w:val="24"/>
          <w:szCs w:val="24"/>
        </w:rPr>
        <w:t xml:space="preserve">immediate </w:t>
      </w:r>
      <w:r w:rsidRPr="002C0A1C">
        <w:rPr>
          <w:rFonts w:cstheme="minorHAnsi"/>
          <w:sz w:val="24"/>
          <w:szCs w:val="24"/>
        </w:rPr>
        <w:t xml:space="preserve">need for </w:t>
      </w:r>
      <w:r w:rsidR="009628F6" w:rsidRPr="002C0A1C">
        <w:rPr>
          <w:rFonts w:cstheme="minorHAnsi"/>
          <w:sz w:val="24"/>
          <w:szCs w:val="24"/>
        </w:rPr>
        <w:t xml:space="preserve">an </w:t>
      </w:r>
      <w:r w:rsidRPr="002C0A1C">
        <w:rPr>
          <w:rFonts w:cstheme="minorHAnsi"/>
          <w:sz w:val="24"/>
          <w:szCs w:val="24"/>
        </w:rPr>
        <w:t>emergency</w:t>
      </w:r>
      <w:r w:rsidR="009628F6" w:rsidRPr="002C0A1C">
        <w:rPr>
          <w:rFonts w:cstheme="minorHAnsi"/>
          <w:sz w:val="24"/>
          <w:szCs w:val="24"/>
        </w:rPr>
        <w:t xml:space="preserve"> alternative decision maker</w:t>
      </w:r>
      <w:r w:rsidRPr="002C0A1C">
        <w:rPr>
          <w:rFonts w:cstheme="minorHAnsi"/>
          <w:sz w:val="24"/>
          <w:szCs w:val="24"/>
        </w:rPr>
        <w:t xml:space="preserve"> or </w:t>
      </w:r>
      <w:r w:rsidR="009628F6" w:rsidRPr="002C0A1C">
        <w:rPr>
          <w:rFonts w:cstheme="minorHAnsi"/>
          <w:sz w:val="24"/>
          <w:szCs w:val="24"/>
        </w:rPr>
        <w:t>management of finances.</w:t>
      </w:r>
    </w:p>
    <w:p w14:paraId="6A642121" w14:textId="77777777" w:rsidR="0046245B" w:rsidRPr="002C0A1C" w:rsidRDefault="0046245B" w:rsidP="00491793">
      <w:pPr>
        <w:widowControl w:val="0"/>
        <w:autoSpaceDE w:val="0"/>
        <w:autoSpaceDN w:val="0"/>
        <w:adjustRightInd w:val="0"/>
        <w:spacing w:after="0" w:line="240" w:lineRule="auto"/>
        <w:ind w:left="1080"/>
        <w:rPr>
          <w:rFonts w:cstheme="minorHAnsi"/>
          <w:sz w:val="24"/>
          <w:szCs w:val="24"/>
        </w:rPr>
      </w:pPr>
    </w:p>
    <w:p w14:paraId="05B51090" w14:textId="27DE4749" w:rsidR="00EA3AFE" w:rsidRPr="00DA54E6" w:rsidRDefault="00C9295E" w:rsidP="000D04FF">
      <w:pPr>
        <w:widowControl w:val="0"/>
        <w:autoSpaceDE w:val="0"/>
        <w:autoSpaceDN w:val="0"/>
        <w:adjustRightInd w:val="0"/>
        <w:spacing w:after="0" w:line="240" w:lineRule="auto"/>
        <w:ind w:firstLine="360"/>
        <w:rPr>
          <w:rFonts w:cstheme="minorHAnsi"/>
          <w:i/>
          <w:sz w:val="24"/>
          <w:szCs w:val="24"/>
        </w:rPr>
      </w:pPr>
      <w:r w:rsidRPr="00DA54E6">
        <w:rPr>
          <w:rFonts w:cstheme="minorHAnsi"/>
          <w:i/>
          <w:sz w:val="24"/>
          <w:szCs w:val="24"/>
        </w:rPr>
        <w:t>*</w:t>
      </w:r>
      <w:r w:rsidR="000D04FF" w:rsidRPr="00DA54E6">
        <w:rPr>
          <w:rFonts w:cstheme="minorHAnsi"/>
          <w:i/>
          <w:sz w:val="24"/>
          <w:szCs w:val="24"/>
        </w:rPr>
        <w:t xml:space="preserve"> </w:t>
      </w:r>
      <w:r w:rsidR="00DA54E6" w:rsidRPr="00DA54E6">
        <w:rPr>
          <w:rFonts w:cstheme="minorHAnsi"/>
          <w:i/>
          <w:sz w:val="24"/>
          <w:szCs w:val="24"/>
        </w:rPr>
        <w:t xml:space="preserve">Note: </w:t>
      </w:r>
      <w:r w:rsidRPr="00DA54E6">
        <w:rPr>
          <w:rFonts w:cstheme="minorHAnsi"/>
          <w:i/>
          <w:sz w:val="24"/>
          <w:szCs w:val="24"/>
        </w:rPr>
        <w:t>EPS cases will be evaluated on a case-by-case basis</w:t>
      </w:r>
      <w:r w:rsidR="009628F6" w:rsidRPr="00DA54E6">
        <w:rPr>
          <w:rFonts w:cstheme="minorHAnsi"/>
          <w:i/>
          <w:sz w:val="24"/>
          <w:szCs w:val="24"/>
        </w:rPr>
        <w:t xml:space="preserve"> based on the safety of the VA</w:t>
      </w:r>
      <w:r w:rsidRPr="00DA54E6">
        <w:rPr>
          <w:rFonts w:cstheme="minorHAnsi"/>
          <w:i/>
          <w:sz w:val="24"/>
          <w:szCs w:val="24"/>
        </w:rPr>
        <w:t>.</w:t>
      </w:r>
    </w:p>
    <w:p w14:paraId="507C52F6" w14:textId="77777777" w:rsidR="00C9295E" w:rsidRPr="002C0A1C" w:rsidRDefault="00C9295E" w:rsidP="00491793">
      <w:pPr>
        <w:widowControl w:val="0"/>
        <w:autoSpaceDE w:val="0"/>
        <w:autoSpaceDN w:val="0"/>
        <w:adjustRightInd w:val="0"/>
        <w:spacing w:after="0" w:line="240" w:lineRule="auto"/>
        <w:rPr>
          <w:rFonts w:cstheme="minorHAnsi"/>
          <w:sz w:val="24"/>
          <w:szCs w:val="24"/>
        </w:rPr>
      </w:pPr>
    </w:p>
    <w:p w14:paraId="3C7C80D1" w14:textId="2A31C9EC" w:rsidR="00B3697F" w:rsidRPr="002C0A1C" w:rsidRDefault="006B50AD" w:rsidP="00491793">
      <w:pPr>
        <w:pStyle w:val="Default"/>
        <w:rPr>
          <w:rFonts w:asciiTheme="minorHAnsi" w:hAnsiTheme="minorHAnsi" w:cstheme="minorHAnsi"/>
          <w:b/>
        </w:rPr>
      </w:pPr>
      <w:r w:rsidRPr="002C0A1C">
        <w:rPr>
          <w:rFonts w:asciiTheme="minorHAnsi" w:hAnsiTheme="minorHAnsi" w:cstheme="minorHAnsi"/>
          <w:b/>
        </w:rPr>
        <w:t>A</w:t>
      </w:r>
      <w:r w:rsidR="00EA3AFE" w:rsidRPr="002C0A1C">
        <w:rPr>
          <w:rFonts w:asciiTheme="minorHAnsi" w:hAnsiTheme="minorHAnsi" w:cstheme="minorHAnsi"/>
          <w:b/>
        </w:rPr>
        <w:t xml:space="preserve">dult </w:t>
      </w:r>
      <w:r w:rsidRPr="002C0A1C">
        <w:rPr>
          <w:rFonts w:asciiTheme="minorHAnsi" w:hAnsiTheme="minorHAnsi" w:cstheme="minorHAnsi"/>
          <w:b/>
        </w:rPr>
        <w:t>P</w:t>
      </w:r>
      <w:r w:rsidR="00EA3AFE" w:rsidRPr="002C0A1C">
        <w:rPr>
          <w:rFonts w:asciiTheme="minorHAnsi" w:hAnsiTheme="minorHAnsi" w:cstheme="minorHAnsi"/>
          <w:b/>
        </w:rPr>
        <w:t xml:space="preserve">rotective </w:t>
      </w:r>
      <w:r w:rsidRPr="002C0A1C">
        <w:rPr>
          <w:rFonts w:asciiTheme="minorHAnsi" w:hAnsiTheme="minorHAnsi" w:cstheme="minorHAnsi"/>
          <w:b/>
        </w:rPr>
        <w:t>S</w:t>
      </w:r>
      <w:r w:rsidR="00EA3AFE" w:rsidRPr="002C0A1C">
        <w:rPr>
          <w:rFonts w:asciiTheme="minorHAnsi" w:hAnsiTheme="minorHAnsi" w:cstheme="minorHAnsi"/>
          <w:b/>
        </w:rPr>
        <w:t>ervices</w:t>
      </w:r>
      <w:r w:rsidR="00B3697F" w:rsidRPr="002C0A1C">
        <w:rPr>
          <w:rFonts w:asciiTheme="minorHAnsi" w:hAnsiTheme="minorHAnsi" w:cstheme="minorHAnsi"/>
          <w:b/>
        </w:rPr>
        <w:t xml:space="preserve"> </w:t>
      </w:r>
      <w:r w:rsidR="000D04FF">
        <w:rPr>
          <w:rFonts w:asciiTheme="minorHAnsi" w:hAnsiTheme="minorHAnsi" w:cstheme="minorHAnsi"/>
          <w:b/>
        </w:rPr>
        <w:t xml:space="preserve">(APS) </w:t>
      </w:r>
      <w:r w:rsidR="00B3697F" w:rsidRPr="002C0A1C">
        <w:rPr>
          <w:rFonts w:asciiTheme="minorHAnsi" w:hAnsiTheme="minorHAnsi" w:cstheme="minorHAnsi"/>
          <w:b/>
        </w:rPr>
        <w:t>Response:</w:t>
      </w:r>
    </w:p>
    <w:p w14:paraId="5A5609C8" w14:textId="37BB3871" w:rsidR="0077369B" w:rsidRPr="002C0A1C" w:rsidRDefault="0077369B" w:rsidP="00491793">
      <w:pPr>
        <w:pStyle w:val="Default"/>
        <w:numPr>
          <w:ilvl w:val="0"/>
          <w:numId w:val="8"/>
        </w:numPr>
        <w:rPr>
          <w:rFonts w:asciiTheme="minorHAnsi" w:hAnsiTheme="minorHAnsi" w:cstheme="minorHAnsi"/>
          <w:b/>
        </w:rPr>
      </w:pPr>
      <w:r w:rsidRPr="002C0A1C">
        <w:rPr>
          <w:rFonts w:asciiTheme="minorHAnsi" w:hAnsiTheme="minorHAnsi" w:cstheme="minorHAnsi"/>
        </w:rPr>
        <w:t xml:space="preserve">Clarify </w:t>
      </w:r>
      <w:r w:rsidR="00884BE4" w:rsidRPr="002C0A1C">
        <w:rPr>
          <w:rFonts w:asciiTheme="minorHAnsi" w:hAnsiTheme="minorHAnsi" w:cstheme="minorHAnsi"/>
        </w:rPr>
        <w:t>adult maltreatment</w:t>
      </w:r>
      <w:r w:rsidRPr="002C0A1C">
        <w:rPr>
          <w:rFonts w:asciiTheme="minorHAnsi" w:hAnsiTheme="minorHAnsi" w:cstheme="minorHAnsi"/>
        </w:rPr>
        <w:t xml:space="preserve"> reports by making calls to </w:t>
      </w:r>
      <w:r w:rsidR="00884BE4" w:rsidRPr="002C0A1C">
        <w:rPr>
          <w:rFonts w:asciiTheme="minorHAnsi" w:hAnsiTheme="minorHAnsi" w:cstheme="minorHAnsi"/>
        </w:rPr>
        <w:t xml:space="preserve">the </w:t>
      </w:r>
      <w:r w:rsidRPr="002C0A1C">
        <w:rPr>
          <w:rFonts w:asciiTheme="minorHAnsi" w:hAnsiTheme="minorHAnsi" w:cstheme="minorHAnsi"/>
        </w:rPr>
        <w:t>initial reporter</w:t>
      </w:r>
      <w:r w:rsidR="00884BE4" w:rsidRPr="002C0A1C">
        <w:rPr>
          <w:rFonts w:asciiTheme="minorHAnsi" w:hAnsiTheme="minorHAnsi" w:cstheme="minorHAnsi"/>
        </w:rPr>
        <w:t>,</w:t>
      </w:r>
      <w:r w:rsidRPr="002C0A1C">
        <w:rPr>
          <w:rFonts w:asciiTheme="minorHAnsi" w:hAnsiTheme="minorHAnsi" w:cstheme="minorHAnsi"/>
        </w:rPr>
        <w:t xml:space="preserve"> internal agency contacts</w:t>
      </w:r>
      <w:r w:rsidR="00884BE4" w:rsidRPr="002C0A1C">
        <w:rPr>
          <w:rFonts w:asciiTheme="minorHAnsi" w:hAnsiTheme="minorHAnsi" w:cstheme="minorHAnsi"/>
        </w:rPr>
        <w:t xml:space="preserve"> or others who may have knowledge of the situation</w:t>
      </w:r>
      <w:r w:rsidRPr="002C0A1C">
        <w:rPr>
          <w:rFonts w:asciiTheme="minorHAnsi" w:hAnsiTheme="minorHAnsi" w:cstheme="minorHAnsi"/>
        </w:rPr>
        <w:t>.</w:t>
      </w:r>
    </w:p>
    <w:p w14:paraId="3C7C80D2" w14:textId="2DFD56AD" w:rsidR="00B3697F" w:rsidRPr="0046245B" w:rsidRDefault="0077369B" w:rsidP="00491793">
      <w:pPr>
        <w:pStyle w:val="Default"/>
        <w:numPr>
          <w:ilvl w:val="0"/>
          <w:numId w:val="8"/>
        </w:numPr>
        <w:rPr>
          <w:rFonts w:asciiTheme="minorHAnsi" w:hAnsiTheme="minorHAnsi" w:cstheme="minorHAnsi"/>
          <w:b/>
        </w:rPr>
      </w:pPr>
      <w:r w:rsidRPr="002C0A1C">
        <w:rPr>
          <w:rFonts w:asciiTheme="minorHAnsi" w:hAnsiTheme="minorHAnsi" w:cstheme="minorHAnsi"/>
        </w:rPr>
        <w:t>When VA status/cognition is</w:t>
      </w:r>
      <w:r w:rsidR="00650729" w:rsidRPr="002C0A1C">
        <w:rPr>
          <w:rFonts w:asciiTheme="minorHAnsi" w:hAnsiTheme="minorHAnsi" w:cstheme="minorHAnsi"/>
        </w:rPr>
        <w:t xml:space="preserve"> unknown and maltreatment exists, open for </w:t>
      </w:r>
      <w:r w:rsidR="00CC32E5" w:rsidRPr="002C0A1C">
        <w:rPr>
          <w:rFonts w:asciiTheme="minorHAnsi" w:hAnsiTheme="minorHAnsi" w:cstheme="minorHAnsi"/>
        </w:rPr>
        <w:t>assessment</w:t>
      </w:r>
      <w:r w:rsidR="00650729" w:rsidRPr="002C0A1C">
        <w:rPr>
          <w:rFonts w:asciiTheme="minorHAnsi" w:hAnsiTheme="minorHAnsi" w:cstheme="minorHAnsi"/>
        </w:rPr>
        <w:t xml:space="preserve"> to determine VA status</w:t>
      </w:r>
      <w:r w:rsidRPr="002C0A1C">
        <w:rPr>
          <w:rFonts w:asciiTheme="minorHAnsi" w:hAnsiTheme="minorHAnsi" w:cstheme="minorHAnsi"/>
        </w:rPr>
        <w:t>.</w:t>
      </w:r>
    </w:p>
    <w:p w14:paraId="6AF2F0D4" w14:textId="7024A645" w:rsidR="0046245B" w:rsidRPr="0046245B" w:rsidRDefault="0046245B" w:rsidP="00491793">
      <w:pPr>
        <w:pStyle w:val="Default"/>
        <w:numPr>
          <w:ilvl w:val="0"/>
          <w:numId w:val="8"/>
        </w:numPr>
        <w:rPr>
          <w:rFonts w:asciiTheme="minorHAnsi" w:hAnsiTheme="minorHAnsi" w:cstheme="minorHAnsi"/>
        </w:rPr>
      </w:pPr>
      <w:r w:rsidRPr="002C0A1C">
        <w:rPr>
          <w:rFonts w:asciiTheme="minorHAnsi" w:hAnsiTheme="minorHAnsi" w:cstheme="minorHAnsi"/>
        </w:rPr>
        <w:t xml:space="preserve">Social Services will coordinate with law enforcement as needed when a crime is alleged.  </w:t>
      </w:r>
    </w:p>
    <w:p w14:paraId="3C7C80D3" w14:textId="7703FF1D" w:rsidR="00B3697F" w:rsidRPr="002C0A1C" w:rsidRDefault="00EA1549" w:rsidP="00491793">
      <w:pPr>
        <w:pStyle w:val="Default"/>
        <w:numPr>
          <w:ilvl w:val="0"/>
          <w:numId w:val="8"/>
        </w:numPr>
        <w:rPr>
          <w:rFonts w:asciiTheme="minorHAnsi" w:hAnsiTheme="minorHAnsi" w:cstheme="minorHAnsi"/>
          <w:b/>
        </w:rPr>
      </w:pPr>
      <w:r w:rsidRPr="002C0A1C">
        <w:rPr>
          <w:rFonts w:asciiTheme="minorHAnsi" w:hAnsiTheme="minorHAnsi" w:cstheme="minorHAnsi"/>
        </w:rPr>
        <w:t xml:space="preserve">Reports </w:t>
      </w:r>
      <w:r w:rsidR="00730FF7">
        <w:rPr>
          <w:rFonts w:asciiTheme="minorHAnsi" w:hAnsiTheme="minorHAnsi" w:cstheme="minorHAnsi"/>
        </w:rPr>
        <w:t xml:space="preserve">are prioritized based on the risk </w:t>
      </w:r>
      <w:r w:rsidR="00F01D62">
        <w:rPr>
          <w:rFonts w:asciiTheme="minorHAnsi" w:hAnsiTheme="minorHAnsi" w:cstheme="minorHAnsi"/>
        </w:rPr>
        <w:t>and/</w:t>
      </w:r>
      <w:r w:rsidR="00730FF7">
        <w:rPr>
          <w:rFonts w:asciiTheme="minorHAnsi" w:hAnsiTheme="minorHAnsi" w:cstheme="minorHAnsi"/>
        </w:rPr>
        <w:t xml:space="preserve">or harm to the </w:t>
      </w:r>
      <w:r w:rsidR="00F01D62">
        <w:rPr>
          <w:rFonts w:asciiTheme="minorHAnsi" w:hAnsiTheme="minorHAnsi" w:cstheme="minorHAnsi"/>
        </w:rPr>
        <w:t>VA</w:t>
      </w:r>
      <w:r w:rsidR="00730FF7">
        <w:rPr>
          <w:rFonts w:asciiTheme="minorHAnsi" w:hAnsiTheme="minorHAnsi" w:cstheme="minorHAnsi"/>
        </w:rPr>
        <w:t>.</w:t>
      </w:r>
    </w:p>
    <w:p w14:paraId="4BA0D47A" w14:textId="68A4697D" w:rsidR="00CC32E5" w:rsidRPr="002C0A1C" w:rsidRDefault="00CC32E5" w:rsidP="00491793">
      <w:pPr>
        <w:pStyle w:val="Default"/>
        <w:numPr>
          <w:ilvl w:val="0"/>
          <w:numId w:val="8"/>
        </w:numPr>
        <w:rPr>
          <w:rFonts w:asciiTheme="minorHAnsi" w:hAnsiTheme="minorHAnsi" w:cstheme="minorHAnsi"/>
        </w:rPr>
      </w:pPr>
      <w:r w:rsidRPr="002C0A1C">
        <w:rPr>
          <w:rFonts w:asciiTheme="minorHAnsi" w:hAnsiTheme="minorHAnsi" w:cstheme="minorHAnsi"/>
        </w:rPr>
        <w:t xml:space="preserve">Some </w:t>
      </w:r>
      <w:r w:rsidR="007B76A9" w:rsidRPr="002C0A1C">
        <w:rPr>
          <w:rFonts w:asciiTheme="minorHAnsi" w:hAnsiTheme="minorHAnsi" w:cstheme="minorHAnsi"/>
        </w:rPr>
        <w:t>r</w:t>
      </w:r>
      <w:r w:rsidRPr="002C0A1C">
        <w:rPr>
          <w:rFonts w:asciiTheme="minorHAnsi" w:hAnsiTheme="minorHAnsi" w:cstheme="minorHAnsi"/>
        </w:rPr>
        <w:t>eports opened for assessment may be an assessment with a determination of maltreatment while others may</w:t>
      </w:r>
      <w:r w:rsidR="00F02263">
        <w:rPr>
          <w:rFonts w:asciiTheme="minorHAnsi" w:hAnsiTheme="minorHAnsi" w:cstheme="minorHAnsi"/>
        </w:rPr>
        <w:t xml:space="preserve"> </w:t>
      </w:r>
      <w:r w:rsidRPr="002C0A1C">
        <w:rPr>
          <w:rFonts w:asciiTheme="minorHAnsi" w:hAnsiTheme="minorHAnsi" w:cstheme="minorHAnsi"/>
        </w:rPr>
        <w:t>be an assessment without a determination of maltreatment.</w:t>
      </w:r>
      <w:r w:rsidR="000D04FF">
        <w:rPr>
          <w:rFonts w:asciiTheme="minorHAnsi" w:hAnsiTheme="minorHAnsi" w:cstheme="minorHAnsi"/>
        </w:rPr>
        <w:t xml:space="preserve"> </w:t>
      </w:r>
      <w:r w:rsidRPr="002C0A1C">
        <w:rPr>
          <w:rFonts w:asciiTheme="minorHAnsi" w:hAnsiTheme="minorHAnsi" w:cstheme="minorHAnsi"/>
        </w:rPr>
        <w:t xml:space="preserve"> The assessment type will depend on the type of maltreatment and the level of harm.  </w:t>
      </w:r>
    </w:p>
    <w:p w14:paraId="392DF89C" w14:textId="7F0985AB" w:rsidR="00CC32E5" w:rsidRPr="002C0A1C" w:rsidRDefault="00CC32E5" w:rsidP="00491793">
      <w:pPr>
        <w:pStyle w:val="Default"/>
        <w:numPr>
          <w:ilvl w:val="0"/>
          <w:numId w:val="8"/>
        </w:numPr>
        <w:rPr>
          <w:rFonts w:asciiTheme="minorHAnsi" w:hAnsiTheme="minorHAnsi" w:cstheme="minorHAnsi"/>
        </w:rPr>
      </w:pPr>
      <w:r w:rsidRPr="002C0A1C">
        <w:rPr>
          <w:rFonts w:asciiTheme="minorHAnsi" w:hAnsiTheme="minorHAnsi" w:cstheme="minorHAnsi"/>
        </w:rPr>
        <w:t>Resources and available service</w:t>
      </w:r>
      <w:r w:rsidR="007B76A9" w:rsidRPr="002C0A1C">
        <w:rPr>
          <w:rFonts w:asciiTheme="minorHAnsi" w:hAnsiTheme="minorHAnsi" w:cstheme="minorHAnsi"/>
        </w:rPr>
        <w:t>s</w:t>
      </w:r>
      <w:r w:rsidRPr="002C0A1C">
        <w:rPr>
          <w:rFonts w:asciiTheme="minorHAnsi" w:hAnsiTheme="minorHAnsi" w:cstheme="minorHAnsi"/>
        </w:rPr>
        <w:t xml:space="preserve"> </w:t>
      </w:r>
      <w:r w:rsidR="000D04FF">
        <w:rPr>
          <w:rFonts w:asciiTheme="minorHAnsi" w:hAnsiTheme="minorHAnsi" w:cstheme="minorHAnsi"/>
        </w:rPr>
        <w:t>can</w:t>
      </w:r>
      <w:r w:rsidRPr="002C0A1C">
        <w:rPr>
          <w:rFonts w:asciiTheme="minorHAnsi" w:hAnsiTheme="minorHAnsi" w:cstheme="minorHAnsi"/>
        </w:rPr>
        <w:t xml:space="preserve"> be offered to all parties referred to APS.  </w:t>
      </w:r>
    </w:p>
    <w:p w14:paraId="3C7C80D9" w14:textId="2D39A699" w:rsidR="00B3697F" w:rsidRPr="000D04FF" w:rsidRDefault="00CC32E5" w:rsidP="00491793">
      <w:pPr>
        <w:pStyle w:val="Default"/>
        <w:numPr>
          <w:ilvl w:val="0"/>
          <w:numId w:val="8"/>
        </w:numPr>
        <w:rPr>
          <w:rFonts w:asciiTheme="minorHAnsi" w:hAnsiTheme="minorHAnsi" w:cstheme="minorHAnsi"/>
          <w:b/>
        </w:rPr>
      </w:pPr>
      <w:r w:rsidRPr="002C0A1C">
        <w:rPr>
          <w:rFonts w:asciiTheme="minorHAnsi" w:hAnsiTheme="minorHAnsi" w:cstheme="minorHAnsi"/>
        </w:rPr>
        <w:t>The d</w:t>
      </w:r>
      <w:r w:rsidR="006B50AD" w:rsidRPr="002C0A1C">
        <w:rPr>
          <w:rFonts w:asciiTheme="minorHAnsi" w:hAnsiTheme="minorHAnsi" w:cstheme="minorHAnsi"/>
        </w:rPr>
        <w:t xml:space="preserve">ecision to </w:t>
      </w:r>
      <w:r w:rsidRPr="002C0A1C">
        <w:rPr>
          <w:rFonts w:asciiTheme="minorHAnsi" w:hAnsiTheme="minorHAnsi" w:cstheme="minorHAnsi"/>
        </w:rPr>
        <w:t>accept a report for assessment</w:t>
      </w:r>
      <w:r w:rsidR="00F02263">
        <w:rPr>
          <w:rFonts w:asciiTheme="minorHAnsi" w:hAnsiTheme="minorHAnsi" w:cstheme="minorHAnsi"/>
        </w:rPr>
        <w:t xml:space="preserve"> or </w:t>
      </w:r>
      <w:r w:rsidRPr="002C0A1C">
        <w:rPr>
          <w:rFonts w:asciiTheme="minorHAnsi" w:hAnsiTheme="minorHAnsi" w:cstheme="minorHAnsi"/>
        </w:rPr>
        <w:t xml:space="preserve">screen a report out for assessment, </w:t>
      </w:r>
      <w:r w:rsidR="006B50AD" w:rsidRPr="002C0A1C">
        <w:rPr>
          <w:rFonts w:asciiTheme="minorHAnsi" w:hAnsiTheme="minorHAnsi" w:cstheme="minorHAnsi"/>
        </w:rPr>
        <w:t xml:space="preserve">will be based on </w:t>
      </w:r>
      <w:r w:rsidRPr="002C0A1C">
        <w:rPr>
          <w:rFonts w:asciiTheme="minorHAnsi" w:hAnsiTheme="minorHAnsi" w:cstheme="minorHAnsi"/>
        </w:rPr>
        <w:t xml:space="preserve">the following </w:t>
      </w:r>
      <w:r w:rsidR="006B50AD" w:rsidRPr="002C0A1C">
        <w:rPr>
          <w:rFonts w:asciiTheme="minorHAnsi" w:hAnsiTheme="minorHAnsi" w:cstheme="minorHAnsi"/>
        </w:rPr>
        <w:t>consideration</w:t>
      </w:r>
      <w:r w:rsidRPr="002C0A1C">
        <w:rPr>
          <w:rFonts w:asciiTheme="minorHAnsi" w:hAnsiTheme="minorHAnsi" w:cstheme="minorHAnsi"/>
        </w:rPr>
        <w:t>s</w:t>
      </w:r>
      <w:r w:rsidR="000D04FF">
        <w:rPr>
          <w:rFonts w:asciiTheme="minorHAnsi" w:hAnsiTheme="minorHAnsi" w:cstheme="minorHAnsi"/>
        </w:rPr>
        <w:t>:</w:t>
      </w:r>
    </w:p>
    <w:p w14:paraId="3C7C80DA" w14:textId="3D048D38" w:rsidR="001F1DB6" w:rsidRPr="002C0A1C" w:rsidRDefault="001F1DB6" w:rsidP="000D04FF">
      <w:pPr>
        <w:pStyle w:val="ListParagraph"/>
        <w:numPr>
          <w:ilvl w:val="0"/>
          <w:numId w:val="3"/>
        </w:numPr>
        <w:spacing w:after="0" w:line="240" w:lineRule="auto"/>
        <w:ind w:left="1620"/>
        <w:rPr>
          <w:rFonts w:cstheme="minorHAnsi"/>
          <w:sz w:val="24"/>
          <w:szCs w:val="24"/>
        </w:rPr>
      </w:pPr>
      <w:r w:rsidRPr="002C0A1C">
        <w:rPr>
          <w:rFonts w:cstheme="minorHAnsi"/>
          <w:sz w:val="24"/>
          <w:szCs w:val="24"/>
        </w:rPr>
        <w:t xml:space="preserve">Are there previous calls of maltreatment or past investigations of </w:t>
      </w:r>
      <w:r w:rsidR="000D04FF">
        <w:rPr>
          <w:rFonts w:cstheme="minorHAnsi"/>
          <w:sz w:val="24"/>
          <w:szCs w:val="24"/>
        </w:rPr>
        <w:t xml:space="preserve">the </w:t>
      </w:r>
      <w:r w:rsidRPr="002C0A1C">
        <w:rPr>
          <w:rFonts w:cstheme="minorHAnsi"/>
          <w:sz w:val="24"/>
          <w:szCs w:val="24"/>
        </w:rPr>
        <w:t>same allegation</w:t>
      </w:r>
      <w:r w:rsidR="006B50AD" w:rsidRPr="002C0A1C">
        <w:rPr>
          <w:rFonts w:cstheme="minorHAnsi"/>
          <w:sz w:val="24"/>
          <w:szCs w:val="24"/>
        </w:rPr>
        <w:t>?</w:t>
      </w:r>
    </w:p>
    <w:p w14:paraId="1756784A" w14:textId="77777777" w:rsidR="001E0109" w:rsidRPr="002C0A1C" w:rsidRDefault="001E0109" w:rsidP="000D04FF">
      <w:pPr>
        <w:pStyle w:val="ListParagraph"/>
        <w:numPr>
          <w:ilvl w:val="0"/>
          <w:numId w:val="3"/>
        </w:numPr>
        <w:spacing w:after="0" w:line="240" w:lineRule="auto"/>
        <w:ind w:left="1620"/>
        <w:rPr>
          <w:rFonts w:cstheme="minorHAnsi"/>
        </w:rPr>
      </w:pPr>
      <w:r w:rsidRPr="002C0A1C">
        <w:rPr>
          <w:rFonts w:cstheme="minorHAnsi"/>
          <w:sz w:val="24"/>
          <w:szCs w:val="24"/>
        </w:rPr>
        <w:t>Is there a role for APS?</w:t>
      </w:r>
    </w:p>
    <w:p w14:paraId="3C7C80DC" w14:textId="72C5A4D6" w:rsidR="001F1DB6" w:rsidRPr="002C0A1C" w:rsidRDefault="001F1DB6" w:rsidP="000D04FF">
      <w:pPr>
        <w:pStyle w:val="ListParagraph"/>
        <w:numPr>
          <w:ilvl w:val="0"/>
          <w:numId w:val="3"/>
        </w:numPr>
        <w:spacing w:after="0" w:line="240" w:lineRule="auto"/>
        <w:ind w:left="1620"/>
        <w:rPr>
          <w:rFonts w:cstheme="minorHAnsi"/>
          <w:sz w:val="24"/>
          <w:szCs w:val="24"/>
        </w:rPr>
      </w:pPr>
      <w:r w:rsidRPr="002C0A1C">
        <w:rPr>
          <w:rFonts w:cstheme="minorHAnsi"/>
          <w:sz w:val="24"/>
          <w:szCs w:val="24"/>
        </w:rPr>
        <w:t>Does the VA have formal or informal support</w:t>
      </w:r>
      <w:r w:rsidR="006B50AD" w:rsidRPr="002C0A1C">
        <w:rPr>
          <w:rFonts w:cstheme="minorHAnsi"/>
          <w:sz w:val="24"/>
          <w:szCs w:val="24"/>
        </w:rPr>
        <w:t>?</w:t>
      </w:r>
    </w:p>
    <w:p w14:paraId="3C7C80DD" w14:textId="2A02085C" w:rsidR="001F1DB6" w:rsidRPr="002C0A1C" w:rsidRDefault="000D04FF" w:rsidP="000D04FF">
      <w:pPr>
        <w:pStyle w:val="ListParagraph"/>
        <w:numPr>
          <w:ilvl w:val="0"/>
          <w:numId w:val="3"/>
        </w:numPr>
        <w:spacing w:after="0" w:line="240" w:lineRule="auto"/>
        <w:ind w:left="1620"/>
        <w:rPr>
          <w:rFonts w:cstheme="minorHAnsi"/>
          <w:sz w:val="24"/>
          <w:szCs w:val="24"/>
        </w:rPr>
      </w:pPr>
      <w:r>
        <w:rPr>
          <w:rFonts w:cstheme="minorHAnsi"/>
          <w:sz w:val="24"/>
          <w:szCs w:val="24"/>
        </w:rPr>
        <w:t xml:space="preserve">Does the VA suffer from </w:t>
      </w:r>
      <w:r w:rsidR="006B50AD" w:rsidRPr="002C0A1C">
        <w:rPr>
          <w:rFonts w:cstheme="minorHAnsi"/>
          <w:sz w:val="24"/>
          <w:szCs w:val="24"/>
        </w:rPr>
        <w:t>emotional or physical impairment?</w:t>
      </w:r>
    </w:p>
    <w:p w14:paraId="3C7C80DE" w14:textId="0B10F6F5" w:rsidR="001F1DB6" w:rsidRPr="002C0A1C" w:rsidRDefault="001F1DB6" w:rsidP="000D04FF">
      <w:pPr>
        <w:pStyle w:val="ListParagraph"/>
        <w:numPr>
          <w:ilvl w:val="0"/>
          <w:numId w:val="3"/>
        </w:numPr>
        <w:spacing w:after="0" w:line="240" w:lineRule="auto"/>
        <w:ind w:left="1620"/>
        <w:rPr>
          <w:rFonts w:cstheme="minorHAnsi"/>
          <w:sz w:val="24"/>
          <w:szCs w:val="24"/>
        </w:rPr>
      </w:pPr>
      <w:r w:rsidRPr="002C0A1C">
        <w:rPr>
          <w:rFonts w:cstheme="minorHAnsi"/>
          <w:sz w:val="24"/>
          <w:szCs w:val="24"/>
        </w:rPr>
        <w:t>Does the VA have stable housing</w:t>
      </w:r>
      <w:r w:rsidR="006B50AD" w:rsidRPr="002C0A1C">
        <w:rPr>
          <w:rFonts w:cstheme="minorHAnsi"/>
          <w:sz w:val="24"/>
          <w:szCs w:val="24"/>
        </w:rPr>
        <w:t>?</w:t>
      </w:r>
    </w:p>
    <w:p w14:paraId="3C7C80DF" w14:textId="0A9E911F" w:rsidR="00650729" w:rsidRPr="002C0A1C" w:rsidRDefault="001F1DB6" w:rsidP="000D04FF">
      <w:pPr>
        <w:pStyle w:val="ListParagraph"/>
        <w:numPr>
          <w:ilvl w:val="0"/>
          <w:numId w:val="3"/>
        </w:numPr>
        <w:spacing w:after="0" w:line="240" w:lineRule="auto"/>
        <w:ind w:left="1620"/>
        <w:rPr>
          <w:rFonts w:cstheme="minorHAnsi"/>
        </w:rPr>
      </w:pPr>
      <w:r w:rsidRPr="002C0A1C">
        <w:rPr>
          <w:rFonts w:cstheme="minorHAnsi"/>
          <w:sz w:val="24"/>
          <w:szCs w:val="24"/>
        </w:rPr>
        <w:t>Is cognitive status of VA known</w:t>
      </w:r>
      <w:r w:rsidR="006B50AD" w:rsidRPr="002C0A1C">
        <w:rPr>
          <w:rFonts w:cstheme="minorHAnsi"/>
          <w:sz w:val="24"/>
          <w:szCs w:val="24"/>
        </w:rPr>
        <w:t>?</w:t>
      </w:r>
    </w:p>
    <w:p w14:paraId="3C7C80E0" w14:textId="2AE0FEE4" w:rsidR="001F1DB6" w:rsidRPr="002C0A1C" w:rsidRDefault="001F1DB6" w:rsidP="000D04FF">
      <w:pPr>
        <w:pStyle w:val="ListParagraph"/>
        <w:numPr>
          <w:ilvl w:val="0"/>
          <w:numId w:val="3"/>
        </w:numPr>
        <w:spacing w:after="0" w:line="240" w:lineRule="auto"/>
        <w:ind w:left="1620"/>
        <w:rPr>
          <w:rFonts w:cstheme="minorHAnsi"/>
        </w:rPr>
      </w:pPr>
      <w:r w:rsidRPr="002C0A1C">
        <w:rPr>
          <w:rFonts w:cstheme="minorHAnsi"/>
          <w:sz w:val="24"/>
          <w:szCs w:val="24"/>
        </w:rPr>
        <w:t>What is the potential risk/harm if nothing is done</w:t>
      </w:r>
      <w:r w:rsidR="006B50AD" w:rsidRPr="002C0A1C">
        <w:rPr>
          <w:rFonts w:cstheme="minorHAnsi"/>
          <w:sz w:val="24"/>
          <w:szCs w:val="24"/>
        </w:rPr>
        <w:t>?</w:t>
      </w:r>
    </w:p>
    <w:p w14:paraId="3C7C80E3" w14:textId="7529BEF4" w:rsidR="001F1DB6" w:rsidRPr="002C0A1C" w:rsidRDefault="00E7795B" w:rsidP="000D04FF">
      <w:pPr>
        <w:pStyle w:val="ListParagraph"/>
        <w:numPr>
          <w:ilvl w:val="0"/>
          <w:numId w:val="3"/>
        </w:numPr>
        <w:spacing w:after="0" w:line="240" w:lineRule="auto"/>
        <w:ind w:left="1620"/>
        <w:rPr>
          <w:rFonts w:cstheme="minorHAnsi"/>
        </w:rPr>
      </w:pPr>
      <w:r w:rsidRPr="002C0A1C">
        <w:rPr>
          <w:rFonts w:cstheme="minorHAnsi"/>
        </w:rPr>
        <w:t xml:space="preserve">Is there </w:t>
      </w:r>
      <w:r w:rsidR="001F1DB6" w:rsidRPr="002C0A1C">
        <w:rPr>
          <w:rFonts w:cstheme="minorHAnsi"/>
          <w:sz w:val="24"/>
          <w:szCs w:val="24"/>
        </w:rPr>
        <w:t xml:space="preserve">risk of harm to VA if </w:t>
      </w:r>
      <w:r w:rsidR="009628F6" w:rsidRPr="002C0A1C">
        <w:rPr>
          <w:rFonts w:cstheme="minorHAnsi"/>
          <w:sz w:val="24"/>
          <w:szCs w:val="24"/>
        </w:rPr>
        <w:t>an assessment</w:t>
      </w:r>
      <w:r w:rsidR="001F1DB6" w:rsidRPr="002C0A1C">
        <w:rPr>
          <w:rFonts w:cstheme="minorHAnsi"/>
          <w:sz w:val="24"/>
          <w:szCs w:val="24"/>
        </w:rPr>
        <w:t xml:space="preserve"> </w:t>
      </w:r>
      <w:r w:rsidR="005B0F2C" w:rsidRPr="002C0A1C">
        <w:rPr>
          <w:rFonts w:cstheme="minorHAnsi"/>
          <w:sz w:val="24"/>
          <w:szCs w:val="24"/>
        </w:rPr>
        <w:t>occurs</w:t>
      </w:r>
      <w:r w:rsidRPr="002C0A1C">
        <w:rPr>
          <w:rFonts w:cstheme="minorHAnsi"/>
          <w:sz w:val="24"/>
          <w:szCs w:val="24"/>
        </w:rPr>
        <w:t>?</w:t>
      </w:r>
    </w:p>
    <w:p w14:paraId="3C7C80E4" w14:textId="34D6902D" w:rsidR="006B50AD" w:rsidRPr="002C0A1C" w:rsidRDefault="006B50AD" w:rsidP="000D04FF">
      <w:pPr>
        <w:pStyle w:val="ListParagraph"/>
        <w:numPr>
          <w:ilvl w:val="0"/>
          <w:numId w:val="3"/>
        </w:numPr>
        <w:spacing w:after="0" w:line="240" w:lineRule="auto"/>
        <w:ind w:left="1620"/>
        <w:rPr>
          <w:rFonts w:cstheme="minorHAnsi"/>
        </w:rPr>
      </w:pPr>
      <w:r w:rsidRPr="002C0A1C">
        <w:rPr>
          <w:rFonts w:cstheme="minorHAnsi"/>
          <w:sz w:val="24"/>
          <w:szCs w:val="24"/>
        </w:rPr>
        <w:t>Can the VA protect self from harm</w:t>
      </w:r>
      <w:r w:rsidR="00E7795B" w:rsidRPr="002C0A1C">
        <w:rPr>
          <w:rFonts w:cstheme="minorHAnsi"/>
          <w:sz w:val="24"/>
          <w:szCs w:val="24"/>
        </w:rPr>
        <w:t>?</w:t>
      </w:r>
    </w:p>
    <w:p w14:paraId="3C7C80E5" w14:textId="6EBD2F18" w:rsidR="006B50AD" w:rsidRPr="002C0A1C" w:rsidRDefault="006B50AD" w:rsidP="000D04FF">
      <w:pPr>
        <w:pStyle w:val="ListParagraph"/>
        <w:numPr>
          <w:ilvl w:val="0"/>
          <w:numId w:val="3"/>
        </w:numPr>
        <w:spacing w:after="0" w:line="240" w:lineRule="auto"/>
        <w:ind w:left="1620"/>
        <w:rPr>
          <w:rFonts w:cstheme="minorHAnsi"/>
        </w:rPr>
      </w:pPr>
      <w:r w:rsidRPr="002C0A1C">
        <w:rPr>
          <w:rFonts w:cstheme="minorHAnsi"/>
          <w:sz w:val="24"/>
          <w:szCs w:val="24"/>
        </w:rPr>
        <w:t>Can the VA engage in safety planning</w:t>
      </w:r>
      <w:r w:rsidR="00E7795B" w:rsidRPr="002C0A1C">
        <w:rPr>
          <w:rFonts w:cstheme="minorHAnsi"/>
          <w:sz w:val="24"/>
          <w:szCs w:val="24"/>
        </w:rPr>
        <w:t>?</w:t>
      </w:r>
    </w:p>
    <w:p w14:paraId="6AC4973D" w14:textId="0D55B106" w:rsidR="00756FAC" w:rsidRPr="002C0A1C" w:rsidRDefault="00756FAC" w:rsidP="000D04FF">
      <w:pPr>
        <w:pStyle w:val="ListParagraph"/>
        <w:numPr>
          <w:ilvl w:val="0"/>
          <w:numId w:val="3"/>
        </w:numPr>
        <w:spacing w:after="0" w:line="240" w:lineRule="auto"/>
        <w:ind w:left="1620"/>
        <w:rPr>
          <w:rFonts w:cstheme="minorHAnsi"/>
        </w:rPr>
      </w:pPr>
      <w:r w:rsidRPr="002C0A1C">
        <w:rPr>
          <w:rFonts w:cstheme="minorHAnsi"/>
          <w:sz w:val="24"/>
          <w:szCs w:val="24"/>
        </w:rPr>
        <w:t xml:space="preserve">Is the VA deceased?  </w:t>
      </w:r>
    </w:p>
    <w:p w14:paraId="70A5556D" w14:textId="2C69FBA8" w:rsidR="00F4056F" w:rsidRPr="00730FF7" w:rsidRDefault="00F4056F" w:rsidP="000D04FF">
      <w:pPr>
        <w:pStyle w:val="ListParagraph"/>
        <w:numPr>
          <w:ilvl w:val="0"/>
          <w:numId w:val="3"/>
        </w:numPr>
        <w:spacing w:after="0" w:line="240" w:lineRule="auto"/>
        <w:ind w:left="1620"/>
        <w:rPr>
          <w:rFonts w:cstheme="minorHAnsi"/>
        </w:rPr>
      </w:pPr>
      <w:r w:rsidRPr="002C0A1C">
        <w:rPr>
          <w:rFonts w:cstheme="minorHAnsi"/>
          <w:sz w:val="24"/>
          <w:szCs w:val="24"/>
        </w:rPr>
        <w:t>I</w:t>
      </w:r>
      <w:r w:rsidR="000620DB" w:rsidRPr="002C0A1C">
        <w:rPr>
          <w:rFonts w:cstheme="minorHAnsi"/>
          <w:sz w:val="24"/>
          <w:szCs w:val="24"/>
        </w:rPr>
        <w:t>s</w:t>
      </w:r>
      <w:r w:rsidRPr="002C0A1C">
        <w:rPr>
          <w:rFonts w:cstheme="minorHAnsi"/>
          <w:sz w:val="24"/>
          <w:szCs w:val="24"/>
        </w:rPr>
        <w:t xml:space="preserve"> the report an indirect/hearsay report with insufficient detail</w:t>
      </w:r>
      <w:r w:rsidR="000620DB" w:rsidRPr="002C0A1C">
        <w:rPr>
          <w:rFonts w:cstheme="minorHAnsi"/>
          <w:sz w:val="24"/>
          <w:szCs w:val="24"/>
        </w:rPr>
        <w:t>?</w:t>
      </w:r>
      <w:r w:rsidRPr="002C0A1C">
        <w:rPr>
          <w:rFonts w:cstheme="minorHAnsi"/>
          <w:sz w:val="24"/>
          <w:szCs w:val="24"/>
        </w:rPr>
        <w:t xml:space="preserve"> </w:t>
      </w:r>
    </w:p>
    <w:p w14:paraId="78E81E31" w14:textId="32699B71" w:rsidR="00730FF7" w:rsidRPr="002C0A1C" w:rsidRDefault="00730FF7" w:rsidP="000D04FF">
      <w:pPr>
        <w:pStyle w:val="ListParagraph"/>
        <w:numPr>
          <w:ilvl w:val="0"/>
          <w:numId w:val="3"/>
        </w:numPr>
        <w:spacing w:after="0" w:line="240" w:lineRule="auto"/>
        <w:ind w:left="1620"/>
        <w:rPr>
          <w:rFonts w:cstheme="minorHAnsi"/>
        </w:rPr>
      </w:pPr>
      <w:r>
        <w:rPr>
          <w:rFonts w:cstheme="minorHAnsi"/>
          <w:sz w:val="24"/>
          <w:szCs w:val="24"/>
        </w:rPr>
        <w:lastRenderedPageBreak/>
        <w:t>If a welfare check is</w:t>
      </w:r>
      <w:r w:rsidR="002F1CCB">
        <w:rPr>
          <w:rFonts w:cstheme="minorHAnsi"/>
          <w:sz w:val="24"/>
          <w:szCs w:val="24"/>
        </w:rPr>
        <w:t xml:space="preserve"> appropriate to address a situation</w:t>
      </w:r>
      <w:r w:rsidR="000B3013">
        <w:rPr>
          <w:rFonts w:cstheme="minorHAnsi"/>
          <w:sz w:val="24"/>
          <w:szCs w:val="24"/>
        </w:rPr>
        <w:t>,</w:t>
      </w:r>
      <w:r w:rsidR="002F1CCB">
        <w:rPr>
          <w:rFonts w:cstheme="minorHAnsi"/>
          <w:sz w:val="24"/>
          <w:szCs w:val="24"/>
        </w:rPr>
        <w:t xml:space="preserve"> coordination will be done with law enforcement or family/friends.</w:t>
      </w:r>
    </w:p>
    <w:p w14:paraId="7DAA3401" w14:textId="77777777" w:rsidR="00EF26BB" w:rsidRPr="002C0A1C" w:rsidRDefault="00EF26BB" w:rsidP="00491793">
      <w:pPr>
        <w:pStyle w:val="ListParagraph"/>
        <w:spacing w:after="0" w:line="240" w:lineRule="auto"/>
        <w:rPr>
          <w:rFonts w:cstheme="minorHAnsi"/>
        </w:rPr>
      </w:pPr>
    </w:p>
    <w:p w14:paraId="4B125DBE" w14:textId="08EB7F72" w:rsidR="00E23FA7" w:rsidRPr="002C0A1C" w:rsidRDefault="00493D1C" w:rsidP="00491793">
      <w:pPr>
        <w:pStyle w:val="Default"/>
        <w:rPr>
          <w:rFonts w:asciiTheme="minorHAnsi" w:hAnsiTheme="minorHAnsi" w:cstheme="minorHAnsi"/>
          <w:b/>
        </w:rPr>
      </w:pPr>
      <w:r w:rsidRPr="002C0A1C">
        <w:rPr>
          <w:rFonts w:asciiTheme="minorHAnsi" w:hAnsiTheme="minorHAnsi" w:cstheme="minorHAnsi"/>
          <w:b/>
        </w:rPr>
        <w:t>In the cases of scams</w:t>
      </w:r>
      <w:r w:rsidR="00CB67AB">
        <w:rPr>
          <w:rFonts w:asciiTheme="minorHAnsi" w:hAnsiTheme="minorHAnsi" w:cstheme="minorHAnsi"/>
          <w:b/>
        </w:rPr>
        <w:t xml:space="preserve"> and fraud</w:t>
      </w:r>
      <w:r w:rsidRPr="002C0A1C">
        <w:rPr>
          <w:rFonts w:asciiTheme="minorHAnsi" w:hAnsiTheme="minorHAnsi" w:cstheme="minorHAnsi"/>
          <w:b/>
        </w:rPr>
        <w:t xml:space="preserve">, </w:t>
      </w:r>
      <w:r w:rsidR="00CD31BD" w:rsidRPr="002C0A1C">
        <w:rPr>
          <w:rFonts w:asciiTheme="minorHAnsi" w:hAnsiTheme="minorHAnsi" w:cstheme="minorHAnsi"/>
          <w:b/>
        </w:rPr>
        <w:t xml:space="preserve">the county </w:t>
      </w:r>
      <w:r w:rsidR="000D3FF9" w:rsidRPr="002C0A1C">
        <w:rPr>
          <w:rFonts w:asciiTheme="minorHAnsi" w:hAnsiTheme="minorHAnsi" w:cstheme="minorHAnsi"/>
          <w:b/>
        </w:rPr>
        <w:t>consider</w:t>
      </w:r>
      <w:r w:rsidR="00CD31BD" w:rsidRPr="002C0A1C">
        <w:rPr>
          <w:rFonts w:asciiTheme="minorHAnsi" w:hAnsiTheme="minorHAnsi" w:cstheme="minorHAnsi"/>
          <w:b/>
        </w:rPr>
        <w:t>s</w:t>
      </w:r>
      <w:r w:rsidR="000D3FF9" w:rsidRPr="002C0A1C">
        <w:rPr>
          <w:rFonts w:asciiTheme="minorHAnsi" w:hAnsiTheme="minorHAnsi" w:cstheme="minorHAnsi"/>
          <w:b/>
        </w:rPr>
        <w:t xml:space="preserve"> the following</w:t>
      </w:r>
      <w:r w:rsidRPr="002C0A1C">
        <w:rPr>
          <w:rFonts w:asciiTheme="minorHAnsi" w:hAnsiTheme="minorHAnsi" w:cstheme="minorHAnsi"/>
          <w:b/>
        </w:rPr>
        <w:t>:</w:t>
      </w:r>
    </w:p>
    <w:p w14:paraId="6A0C9684" w14:textId="5B6C1A16" w:rsidR="00A850EE" w:rsidRPr="000D04FF" w:rsidRDefault="001D13C7" w:rsidP="000D04FF">
      <w:pPr>
        <w:pStyle w:val="Default"/>
        <w:numPr>
          <w:ilvl w:val="0"/>
          <w:numId w:val="9"/>
        </w:numPr>
        <w:ind w:left="720"/>
        <w:rPr>
          <w:rFonts w:asciiTheme="minorHAnsi" w:hAnsiTheme="minorHAnsi" w:cstheme="minorHAnsi"/>
        </w:rPr>
      </w:pPr>
      <w:r w:rsidRPr="002C0A1C">
        <w:rPr>
          <w:rFonts w:asciiTheme="minorHAnsi" w:hAnsiTheme="minorHAnsi" w:cstheme="minorHAnsi"/>
        </w:rPr>
        <w:t>Is the person a</w:t>
      </w:r>
      <w:r w:rsidR="00493D1C" w:rsidRPr="002C0A1C">
        <w:rPr>
          <w:rFonts w:asciiTheme="minorHAnsi" w:hAnsiTheme="minorHAnsi" w:cstheme="minorHAnsi"/>
        </w:rPr>
        <w:t xml:space="preserve"> </w:t>
      </w:r>
      <w:r w:rsidR="00F4496A">
        <w:rPr>
          <w:rFonts w:asciiTheme="minorHAnsi" w:hAnsiTheme="minorHAnsi" w:cstheme="minorHAnsi"/>
        </w:rPr>
        <w:t>VA</w:t>
      </w:r>
      <w:r w:rsidRPr="002C0A1C">
        <w:rPr>
          <w:rFonts w:asciiTheme="minorHAnsi" w:hAnsiTheme="minorHAnsi" w:cstheme="minorHAnsi"/>
        </w:rPr>
        <w:t xml:space="preserve"> under Minnesota State Statute</w:t>
      </w:r>
      <w:r w:rsidR="00CD31BD" w:rsidRPr="002C0A1C">
        <w:rPr>
          <w:rFonts w:asciiTheme="minorHAnsi" w:hAnsiTheme="minorHAnsi" w:cstheme="minorHAnsi"/>
        </w:rPr>
        <w:t xml:space="preserve"> </w:t>
      </w:r>
      <w:hyperlink r:id="rId17" w:anchor="stat.626.5572.21" w:history="1">
        <w:r w:rsidR="00B50537" w:rsidRPr="007244C6">
          <w:rPr>
            <w:rStyle w:val="Hyperlink"/>
            <w:rFonts w:asciiTheme="minorHAnsi" w:hAnsiTheme="minorHAnsi" w:cstheme="minorHAnsi"/>
          </w:rPr>
          <w:t xml:space="preserve">MN Statute 626.5572 </w:t>
        </w:r>
        <w:proofErr w:type="spellStart"/>
        <w:proofErr w:type="gramStart"/>
        <w:r w:rsidR="00B50537" w:rsidRPr="007244C6">
          <w:rPr>
            <w:rStyle w:val="Hyperlink"/>
            <w:rFonts w:asciiTheme="minorHAnsi" w:hAnsiTheme="minorHAnsi" w:cstheme="minorHAnsi"/>
          </w:rPr>
          <w:t>Subd</w:t>
        </w:r>
        <w:proofErr w:type="spellEnd"/>
        <w:r w:rsidR="00B50537" w:rsidRPr="007244C6">
          <w:rPr>
            <w:rStyle w:val="Hyperlink"/>
            <w:rFonts w:asciiTheme="minorHAnsi" w:hAnsiTheme="minorHAnsi" w:cstheme="minorHAnsi"/>
          </w:rPr>
          <w:t>.</w:t>
        </w:r>
        <w:proofErr w:type="gramEnd"/>
        <w:r w:rsidR="00B50537" w:rsidRPr="007244C6">
          <w:rPr>
            <w:rStyle w:val="Hyperlink"/>
            <w:rFonts w:asciiTheme="minorHAnsi" w:hAnsiTheme="minorHAnsi" w:cstheme="minorHAnsi"/>
          </w:rPr>
          <w:t xml:space="preserve"> 21</w:t>
        </w:r>
      </w:hyperlink>
      <w:r w:rsidR="00493D1C" w:rsidRPr="002C0A1C">
        <w:rPr>
          <w:rFonts w:asciiTheme="minorHAnsi" w:hAnsiTheme="minorHAnsi" w:cstheme="minorHAnsi"/>
        </w:rPr>
        <w:t>?</w:t>
      </w:r>
    </w:p>
    <w:p w14:paraId="72AA8350" w14:textId="3C08996A" w:rsidR="00493D1C" w:rsidRPr="002C0A1C" w:rsidRDefault="00CD31BD" w:rsidP="000D04FF">
      <w:pPr>
        <w:pStyle w:val="Default"/>
        <w:numPr>
          <w:ilvl w:val="0"/>
          <w:numId w:val="9"/>
        </w:numPr>
        <w:ind w:left="720"/>
        <w:rPr>
          <w:rFonts w:asciiTheme="minorHAnsi" w:hAnsiTheme="minorHAnsi" w:cstheme="minorHAnsi"/>
        </w:rPr>
      </w:pPr>
      <w:r w:rsidRPr="002C0A1C">
        <w:rPr>
          <w:rFonts w:asciiTheme="minorHAnsi" w:hAnsiTheme="minorHAnsi" w:cstheme="minorHAnsi"/>
        </w:rPr>
        <w:t>Is the person</w:t>
      </w:r>
      <w:r w:rsidR="00493D1C" w:rsidRPr="002C0A1C">
        <w:rPr>
          <w:rFonts w:asciiTheme="minorHAnsi" w:hAnsiTheme="minorHAnsi" w:cstheme="minorHAnsi"/>
        </w:rPr>
        <w:t xml:space="preserve"> able to meet their basic needs?</w:t>
      </w:r>
    </w:p>
    <w:p w14:paraId="59342E3B" w14:textId="002C7366" w:rsidR="00A850EE" w:rsidRPr="00F4496A" w:rsidRDefault="000D3FF9" w:rsidP="00F4496A">
      <w:pPr>
        <w:pStyle w:val="Default"/>
        <w:numPr>
          <w:ilvl w:val="0"/>
          <w:numId w:val="9"/>
        </w:numPr>
        <w:ind w:left="720"/>
        <w:rPr>
          <w:rFonts w:asciiTheme="minorHAnsi" w:hAnsiTheme="minorHAnsi" w:cstheme="minorHAnsi"/>
        </w:rPr>
      </w:pPr>
      <w:r w:rsidRPr="002C0A1C">
        <w:rPr>
          <w:rFonts w:asciiTheme="minorHAnsi" w:hAnsiTheme="minorHAnsi" w:cstheme="minorHAnsi"/>
        </w:rPr>
        <w:t>I</w:t>
      </w:r>
      <w:r w:rsidR="000D04FF">
        <w:rPr>
          <w:rFonts w:asciiTheme="minorHAnsi" w:hAnsiTheme="minorHAnsi" w:cstheme="minorHAnsi"/>
        </w:rPr>
        <w:t>s there a protection need (</w:t>
      </w:r>
      <w:proofErr w:type="gramStart"/>
      <w:r w:rsidR="000D04FF">
        <w:rPr>
          <w:rFonts w:asciiTheme="minorHAnsi" w:hAnsiTheme="minorHAnsi" w:cstheme="minorHAnsi"/>
        </w:rPr>
        <w:t>i.e.</w:t>
      </w:r>
      <w:proofErr w:type="gramEnd"/>
      <w:r w:rsidRPr="002C0A1C">
        <w:rPr>
          <w:rFonts w:asciiTheme="minorHAnsi" w:hAnsiTheme="minorHAnsi" w:cstheme="minorHAnsi"/>
        </w:rPr>
        <w:t xml:space="preserve"> rep payee, conservatorship)?</w:t>
      </w:r>
    </w:p>
    <w:p w14:paraId="0556DA05" w14:textId="759A7079" w:rsidR="0011432F" w:rsidRPr="002C0A1C" w:rsidRDefault="0011432F" w:rsidP="000D04FF">
      <w:pPr>
        <w:pStyle w:val="Default"/>
        <w:numPr>
          <w:ilvl w:val="0"/>
          <w:numId w:val="9"/>
        </w:numPr>
        <w:ind w:left="720"/>
        <w:rPr>
          <w:rFonts w:asciiTheme="minorHAnsi" w:hAnsiTheme="minorHAnsi" w:cstheme="minorHAnsi"/>
        </w:rPr>
      </w:pPr>
      <w:r w:rsidRPr="002C0A1C">
        <w:rPr>
          <w:rFonts w:asciiTheme="minorHAnsi" w:hAnsiTheme="minorHAnsi" w:cstheme="minorHAnsi"/>
        </w:rPr>
        <w:t>Do they have history of being scammed?</w:t>
      </w:r>
    </w:p>
    <w:p w14:paraId="40D9D681" w14:textId="2DD261A1" w:rsidR="006C36A2" w:rsidRPr="002C0A1C" w:rsidRDefault="006C36A2" w:rsidP="000D04FF">
      <w:pPr>
        <w:pStyle w:val="Default"/>
        <w:numPr>
          <w:ilvl w:val="0"/>
          <w:numId w:val="9"/>
        </w:numPr>
        <w:ind w:left="720"/>
        <w:rPr>
          <w:rFonts w:asciiTheme="minorHAnsi" w:hAnsiTheme="minorHAnsi" w:cstheme="minorHAnsi"/>
        </w:rPr>
      </w:pPr>
      <w:r w:rsidRPr="002C0A1C">
        <w:rPr>
          <w:rFonts w:asciiTheme="minorHAnsi" w:hAnsiTheme="minorHAnsi" w:cstheme="minorHAnsi"/>
        </w:rPr>
        <w:t>Would a reasonable person make these same decisions?</w:t>
      </w:r>
    </w:p>
    <w:p w14:paraId="7AF82890" w14:textId="22D78774" w:rsidR="000D3FF9" w:rsidRDefault="00F01D62" w:rsidP="00F4496A">
      <w:pPr>
        <w:pStyle w:val="Default"/>
        <w:ind w:left="720"/>
        <w:rPr>
          <w:rFonts w:asciiTheme="minorHAnsi" w:hAnsiTheme="minorHAnsi" w:cstheme="minorHAnsi"/>
        </w:rPr>
      </w:pPr>
      <w:r>
        <w:rPr>
          <w:rFonts w:asciiTheme="minorHAnsi" w:hAnsiTheme="minorHAnsi" w:cstheme="minorHAnsi"/>
        </w:rPr>
        <w:t>*</w:t>
      </w:r>
      <w:r w:rsidR="00F4496A">
        <w:rPr>
          <w:rFonts w:asciiTheme="minorHAnsi" w:hAnsiTheme="minorHAnsi" w:cstheme="minorHAnsi"/>
        </w:rPr>
        <w:t>Recreational use is not considered a scam/fraud (</w:t>
      </w:r>
      <w:proofErr w:type="gramStart"/>
      <w:r w:rsidR="00F4496A">
        <w:rPr>
          <w:rFonts w:asciiTheme="minorHAnsi" w:hAnsiTheme="minorHAnsi" w:cstheme="minorHAnsi"/>
        </w:rPr>
        <w:t>i.e.</w:t>
      </w:r>
      <w:proofErr w:type="gramEnd"/>
      <w:r w:rsidR="00F4496A">
        <w:rPr>
          <w:rFonts w:asciiTheme="minorHAnsi" w:hAnsiTheme="minorHAnsi" w:cstheme="minorHAnsi"/>
        </w:rPr>
        <w:t xml:space="preserve"> gambling)</w:t>
      </w:r>
    </w:p>
    <w:p w14:paraId="4174324D" w14:textId="77777777" w:rsidR="00F01D62" w:rsidRPr="002C0A1C" w:rsidRDefault="00F01D62" w:rsidP="00F4496A">
      <w:pPr>
        <w:pStyle w:val="Default"/>
        <w:ind w:left="720"/>
        <w:rPr>
          <w:rFonts w:asciiTheme="minorHAnsi" w:hAnsiTheme="minorHAnsi" w:cstheme="minorHAnsi"/>
        </w:rPr>
      </w:pPr>
    </w:p>
    <w:p w14:paraId="7EAA3C5E" w14:textId="753370D6" w:rsidR="00E23FA7" w:rsidRPr="002C0A1C" w:rsidRDefault="000D3FF9" w:rsidP="00491793">
      <w:pPr>
        <w:pStyle w:val="Default"/>
        <w:rPr>
          <w:rFonts w:asciiTheme="minorHAnsi" w:hAnsiTheme="minorHAnsi" w:cstheme="minorHAnsi"/>
          <w:b/>
          <w:bCs/>
        </w:rPr>
      </w:pPr>
      <w:r w:rsidRPr="002C0A1C">
        <w:rPr>
          <w:rFonts w:asciiTheme="minorHAnsi" w:hAnsiTheme="minorHAnsi" w:cstheme="minorHAnsi"/>
          <w:b/>
          <w:bCs/>
        </w:rPr>
        <w:t xml:space="preserve">In cases of unpaid facility bills, </w:t>
      </w:r>
      <w:r w:rsidR="00CD31BD" w:rsidRPr="002C0A1C">
        <w:rPr>
          <w:rFonts w:asciiTheme="minorHAnsi" w:hAnsiTheme="minorHAnsi" w:cstheme="minorHAnsi"/>
          <w:b/>
          <w:bCs/>
        </w:rPr>
        <w:t xml:space="preserve">the county </w:t>
      </w:r>
      <w:r w:rsidRPr="002C0A1C">
        <w:rPr>
          <w:rFonts w:asciiTheme="minorHAnsi" w:hAnsiTheme="minorHAnsi" w:cstheme="minorHAnsi"/>
          <w:b/>
          <w:bCs/>
        </w:rPr>
        <w:t>consider</w:t>
      </w:r>
      <w:r w:rsidR="00CD31BD" w:rsidRPr="002C0A1C">
        <w:rPr>
          <w:rFonts w:asciiTheme="minorHAnsi" w:hAnsiTheme="minorHAnsi" w:cstheme="minorHAnsi"/>
          <w:b/>
          <w:bCs/>
        </w:rPr>
        <w:t>s</w:t>
      </w:r>
      <w:r w:rsidRPr="002C0A1C">
        <w:rPr>
          <w:rFonts w:asciiTheme="minorHAnsi" w:hAnsiTheme="minorHAnsi" w:cstheme="minorHAnsi"/>
          <w:b/>
          <w:bCs/>
        </w:rPr>
        <w:t xml:space="preserve"> the following:</w:t>
      </w:r>
    </w:p>
    <w:p w14:paraId="4DC4A29F" w14:textId="5F781095" w:rsidR="000D3FF9" w:rsidRPr="002C0A1C" w:rsidRDefault="000D3FF9" w:rsidP="00491793">
      <w:pPr>
        <w:pStyle w:val="Default"/>
        <w:numPr>
          <w:ilvl w:val="0"/>
          <w:numId w:val="12"/>
        </w:numPr>
        <w:rPr>
          <w:rFonts w:asciiTheme="minorHAnsi" w:hAnsiTheme="minorHAnsi" w:cstheme="minorHAnsi"/>
        </w:rPr>
      </w:pPr>
      <w:r w:rsidRPr="002C0A1C">
        <w:rPr>
          <w:rFonts w:asciiTheme="minorHAnsi" w:hAnsiTheme="minorHAnsi" w:cstheme="minorHAnsi"/>
        </w:rPr>
        <w:t xml:space="preserve">Is the VA able to make their own financial decisions? </w:t>
      </w:r>
    </w:p>
    <w:p w14:paraId="1C210BAF" w14:textId="533EBB64" w:rsidR="001A22A9" w:rsidRPr="002C0A1C" w:rsidRDefault="001A22A9" w:rsidP="00491793">
      <w:pPr>
        <w:pStyle w:val="Default"/>
        <w:numPr>
          <w:ilvl w:val="1"/>
          <w:numId w:val="14"/>
        </w:numPr>
        <w:ind w:left="1440"/>
        <w:rPr>
          <w:rFonts w:asciiTheme="minorHAnsi" w:hAnsiTheme="minorHAnsi" w:cstheme="minorHAnsi"/>
        </w:rPr>
      </w:pPr>
      <w:r w:rsidRPr="002C0A1C">
        <w:rPr>
          <w:rFonts w:asciiTheme="minorHAnsi" w:hAnsiTheme="minorHAnsi" w:cstheme="minorHAnsi"/>
        </w:rPr>
        <w:t xml:space="preserve">If they are managing their own finances and they have the capacity to do so, this is not considered maltreatment. </w:t>
      </w:r>
    </w:p>
    <w:p w14:paraId="7F1280EF" w14:textId="517CC52A" w:rsidR="00017F2E" w:rsidRPr="002C0A1C" w:rsidRDefault="001A22A9" w:rsidP="00491793">
      <w:pPr>
        <w:pStyle w:val="Default"/>
        <w:numPr>
          <w:ilvl w:val="1"/>
          <w:numId w:val="14"/>
        </w:numPr>
        <w:ind w:left="1440"/>
        <w:rPr>
          <w:rFonts w:asciiTheme="minorHAnsi" w:hAnsiTheme="minorHAnsi" w:cstheme="minorHAnsi"/>
        </w:rPr>
      </w:pPr>
      <w:r w:rsidRPr="002C0A1C">
        <w:rPr>
          <w:rFonts w:asciiTheme="minorHAnsi" w:hAnsiTheme="minorHAnsi" w:cstheme="minorHAnsi"/>
        </w:rPr>
        <w:t>Facilities should be advised to send the individual’s debt to collection</w:t>
      </w:r>
      <w:r w:rsidR="00E23FA7" w:rsidRPr="002C0A1C">
        <w:rPr>
          <w:rFonts w:asciiTheme="minorHAnsi" w:hAnsiTheme="minorHAnsi" w:cstheme="minorHAnsi"/>
        </w:rPr>
        <w:t>s</w:t>
      </w:r>
      <w:r w:rsidRPr="002C0A1C">
        <w:rPr>
          <w:rFonts w:asciiTheme="minorHAnsi" w:hAnsiTheme="minorHAnsi" w:cstheme="minorHAnsi"/>
        </w:rPr>
        <w:t xml:space="preserve"> or put a lien on the individual’s property</w:t>
      </w:r>
      <w:r w:rsidR="000D04FF">
        <w:rPr>
          <w:rFonts w:asciiTheme="minorHAnsi" w:hAnsiTheme="minorHAnsi" w:cstheme="minorHAnsi"/>
        </w:rPr>
        <w:t>.</w:t>
      </w:r>
    </w:p>
    <w:p w14:paraId="27AA84DE" w14:textId="74376D4F" w:rsidR="001A22A9" w:rsidRPr="002C0A1C" w:rsidRDefault="001A22A9" w:rsidP="00491793">
      <w:pPr>
        <w:pStyle w:val="Default"/>
        <w:numPr>
          <w:ilvl w:val="0"/>
          <w:numId w:val="12"/>
        </w:numPr>
        <w:rPr>
          <w:rFonts w:asciiTheme="minorHAnsi" w:hAnsiTheme="minorHAnsi" w:cstheme="minorHAnsi"/>
        </w:rPr>
      </w:pPr>
      <w:r w:rsidRPr="002C0A1C">
        <w:rPr>
          <w:rFonts w:asciiTheme="minorHAnsi" w:hAnsiTheme="minorHAnsi" w:cstheme="minorHAnsi"/>
        </w:rPr>
        <w:t>Is there another person responsible for paying the bill?</w:t>
      </w:r>
    </w:p>
    <w:p w14:paraId="5E547055" w14:textId="673425C2" w:rsidR="000D3FF9" w:rsidRPr="002C0A1C" w:rsidRDefault="001A22A9" w:rsidP="00491793">
      <w:pPr>
        <w:pStyle w:val="Default"/>
        <w:numPr>
          <w:ilvl w:val="0"/>
          <w:numId w:val="12"/>
        </w:numPr>
        <w:rPr>
          <w:rFonts w:asciiTheme="minorHAnsi" w:hAnsiTheme="minorHAnsi" w:cstheme="minorHAnsi"/>
        </w:rPr>
      </w:pPr>
      <w:r w:rsidRPr="002C0A1C">
        <w:rPr>
          <w:rFonts w:asciiTheme="minorHAnsi" w:hAnsiTheme="minorHAnsi" w:cstheme="minorHAnsi"/>
        </w:rPr>
        <w:t>Is there a protection need</w:t>
      </w:r>
      <w:r w:rsidR="000D04FF">
        <w:rPr>
          <w:rFonts w:asciiTheme="minorHAnsi" w:hAnsiTheme="minorHAnsi" w:cstheme="minorHAnsi"/>
        </w:rPr>
        <w:t xml:space="preserve"> or </w:t>
      </w:r>
      <w:r w:rsidR="000D3FF9" w:rsidRPr="002C0A1C">
        <w:rPr>
          <w:rFonts w:asciiTheme="minorHAnsi" w:hAnsiTheme="minorHAnsi" w:cstheme="minorHAnsi"/>
        </w:rPr>
        <w:t>threat of eviction?</w:t>
      </w:r>
    </w:p>
    <w:p w14:paraId="637406B0" w14:textId="77777777" w:rsidR="006B1A18" w:rsidRPr="002C0A1C" w:rsidRDefault="006B1A18" w:rsidP="00491793">
      <w:pPr>
        <w:pStyle w:val="Default"/>
        <w:ind w:left="360"/>
        <w:rPr>
          <w:rFonts w:asciiTheme="minorHAnsi" w:hAnsiTheme="minorHAnsi" w:cstheme="minorHAnsi"/>
        </w:rPr>
      </w:pPr>
    </w:p>
    <w:p w14:paraId="78218064" w14:textId="12FE01F4" w:rsidR="00E31AE0" w:rsidRPr="000B3013" w:rsidRDefault="000D04FF" w:rsidP="000D04FF">
      <w:pPr>
        <w:pStyle w:val="Default"/>
        <w:ind w:left="540" w:hanging="180"/>
        <w:rPr>
          <w:rFonts w:asciiTheme="minorHAnsi" w:hAnsiTheme="minorHAnsi" w:cstheme="minorHAnsi"/>
          <w:i/>
          <w:sz w:val="22"/>
          <w:szCs w:val="22"/>
        </w:rPr>
      </w:pPr>
      <w:r w:rsidRPr="000B3013">
        <w:rPr>
          <w:rFonts w:asciiTheme="minorHAnsi" w:hAnsiTheme="minorHAnsi" w:cstheme="minorHAnsi"/>
          <w:i/>
          <w:sz w:val="22"/>
          <w:szCs w:val="22"/>
        </w:rPr>
        <w:t xml:space="preserve">* </w:t>
      </w:r>
      <w:r w:rsidRPr="000B3013">
        <w:rPr>
          <w:rFonts w:asciiTheme="minorHAnsi" w:hAnsiTheme="minorHAnsi" w:cstheme="minorHAnsi"/>
          <w:i/>
        </w:rPr>
        <w:t xml:space="preserve">Note: </w:t>
      </w:r>
      <w:r w:rsidR="006B1A18" w:rsidRPr="000B3013">
        <w:rPr>
          <w:rFonts w:asciiTheme="minorHAnsi" w:hAnsiTheme="minorHAnsi" w:cstheme="minorHAnsi"/>
          <w:i/>
        </w:rPr>
        <w:t xml:space="preserve">If an individual </w:t>
      </w:r>
      <w:r w:rsidR="00E31AE0" w:rsidRPr="000B3013">
        <w:rPr>
          <w:rFonts w:asciiTheme="minorHAnsi" w:hAnsiTheme="minorHAnsi" w:cstheme="minorHAnsi"/>
          <w:i/>
        </w:rPr>
        <w:t>can</w:t>
      </w:r>
      <w:r w:rsidR="006B1A18" w:rsidRPr="000B3013">
        <w:rPr>
          <w:rFonts w:asciiTheme="minorHAnsi" w:hAnsiTheme="minorHAnsi" w:cstheme="minorHAnsi"/>
          <w:i/>
        </w:rPr>
        <w:t xml:space="preserve"> make their own decisions, they have assets that can be liquidated</w:t>
      </w:r>
      <w:r w:rsidR="00017F2E" w:rsidRPr="000B3013">
        <w:rPr>
          <w:rFonts w:asciiTheme="minorHAnsi" w:hAnsiTheme="minorHAnsi" w:cstheme="minorHAnsi"/>
          <w:i/>
        </w:rPr>
        <w:t>,</w:t>
      </w:r>
      <w:r w:rsidR="006B1A18" w:rsidRPr="000B3013">
        <w:rPr>
          <w:rFonts w:asciiTheme="minorHAnsi" w:hAnsiTheme="minorHAnsi" w:cstheme="minorHAnsi"/>
          <w:i/>
        </w:rPr>
        <w:t xml:space="preserve"> and they are c</w:t>
      </w:r>
      <w:r w:rsidRPr="000B3013">
        <w:rPr>
          <w:rFonts w:asciiTheme="minorHAnsi" w:hAnsiTheme="minorHAnsi" w:cstheme="minorHAnsi"/>
          <w:i/>
        </w:rPr>
        <w:t>hoosing NOT to pay the facility;</w:t>
      </w:r>
      <w:r w:rsidR="006B1A18" w:rsidRPr="000B3013">
        <w:rPr>
          <w:rFonts w:asciiTheme="minorHAnsi" w:hAnsiTheme="minorHAnsi" w:cstheme="minorHAnsi"/>
          <w:i/>
        </w:rPr>
        <w:t xml:space="preserve"> </w:t>
      </w:r>
      <w:r w:rsidR="00E31AE0" w:rsidRPr="000B3013">
        <w:rPr>
          <w:rFonts w:asciiTheme="minorHAnsi" w:hAnsiTheme="minorHAnsi" w:cstheme="minorHAnsi"/>
          <w:i/>
        </w:rPr>
        <w:t xml:space="preserve">the county </w:t>
      </w:r>
      <w:r w:rsidR="006B1A18" w:rsidRPr="000B3013">
        <w:rPr>
          <w:rFonts w:asciiTheme="minorHAnsi" w:hAnsiTheme="minorHAnsi" w:cstheme="minorHAnsi"/>
          <w:i/>
        </w:rPr>
        <w:t xml:space="preserve">will not </w:t>
      </w:r>
      <w:r w:rsidR="007B76A9" w:rsidRPr="000B3013">
        <w:rPr>
          <w:rFonts w:asciiTheme="minorHAnsi" w:hAnsiTheme="minorHAnsi" w:cstheme="minorHAnsi"/>
          <w:i/>
        </w:rPr>
        <w:t>assess</w:t>
      </w:r>
      <w:r w:rsidR="00756FAC" w:rsidRPr="000B3013">
        <w:rPr>
          <w:rFonts w:asciiTheme="minorHAnsi" w:hAnsiTheme="minorHAnsi" w:cstheme="minorHAnsi"/>
          <w:i/>
        </w:rPr>
        <w:t>.</w:t>
      </w:r>
    </w:p>
    <w:p w14:paraId="29310CEA" w14:textId="359D99A0" w:rsidR="00756FAC" w:rsidRPr="002C0A1C" w:rsidRDefault="00756FAC" w:rsidP="000D04FF">
      <w:pPr>
        <w:pStyle w:val="Default"/>
        <w:rPr>
          <w:rFonts w:asciiTheme="minorHAnsi" w:hAnsiTheme="minorHAnsi" w:cstheme="minorHAnsi"/>
        </w:rPr>
      </w:pPr>
    </w:p>
    <w:p w14:paraId="185C93C4" w14:textId="394AE824" w:rsidR="00756FAC" w:rsidRPr="002C0A1C" w:rsidRDefault="00D942A5" w:rsidP="00491793">
      <w:pPr>
        <w:pStyle w:val="Default"/>
        <w:rPr>
          <w:rFonts w:asciiTheme="minorHAnsi" w:hAnsiTheme="minorHAnsi" w:cstheme="minorHAnsi"/>
          <w:b/>
          <w:bCs/>
        </w:rPr>
      </w:pPr>
      <w:r>
        <w:rPr>
          <w:rFonts w:asciiTheme="minorHAnsi" w:hAnsiTheme="minorHAnsi" w:cstheme="minorHAnsi"/>
          <w:b/>
          <w:bCs/>
        </w:rPr>
        <w:t xml:space="preserve">Options for </w:t>
      </w:r>
      <w:r w:rsidR="00121DA3">
        <w:rPr>
          <w:rFonts w:asciiTheme="minorHAnsi" w:hAnsiTheme="minorHAnsi" w:cstheme="minorHAnsi"/>
          <w:b/>
          <w:bCs/>
        </w:rPr>
        <w:t>d</w:t>
      </w:r>
      <w:r w:rsidR="00756FAC" w:rsidRPr="002C0A1C">
        <w:rPr>
          <w:rFonts w:asciiTheme="minorHAnsi" w:hAnsiTheme="minorHAnsi" w:cstheme="minorHAnsi"/>
          <w:b/>
          <w:bCs/>
        </w:rPr>
        <w:t xml:space="preserve">iscretionary </w:t>
      </w:r>
      <w:r w:rsidR="00121DA3">
        <w:rPr>
          <w:rFonts w:asciiTheme="minorHAnsi" w:hAnsiTheme="minorHAnsi" w:cstheme="minorHAnsi"/>
          <w:b/>
          <w:bCs/>
        </w:rPr>
        <w:t>o</w:t>
      </w:r>
      <w:r w:rsidR="00756FAC" w:rsidRPr="002C0A1C">
        <w:rPr>
          <w:rFonts w:asciiTheme="minorHAnsi" w:hAnsiTheme="minorHAnsi" w:cstheme="minorHAnsi"/>
          <w:b/>
          <w:bCs/>
        </w:rPr>
        <w:t>verride</w:t>
      </w:r>
      <w:r w:rsidR="007B76A9" w:rsidRPr="002C0A1C">
        <w:rPr>
          <w:rFonts w:asciiTheme="minorHAnsi" w:hAnsiTheme="minorHAnsi" w:cstheme="minorHAnsi"/>
          <w:b/>
          <w:bCs/>
        </w:rPr>
        <w:t xml:space="preserve"> for </w:t>
      </w:r>
      <w:r w:rsidR="00121DA3">
        <w:rPr>
          <w:rFonts w:asciiTheme="minorHAnsi" w:hAnsiTheme="minorHAnsi" w:cstheme="minorHAnsi"/>
          <w:b/>
          <w:bCs/>
        </w:rPr>
        <w:t>a</w:t>
      </w:r>
      <w:r w:rsidR="007B76A9" w:rsidRPr="002C0A1C">
        <w:rPr>
          <w:rFonts w:asciiTheme="minorHAnsi" w:hAnsiTheme="minorHAnsi" w:cstheme="minorHAnsi"/>
          <w:b/>
          <w:bCs/>
        </w:rPr>
        <w:t>ssessment</w:t>
      </w:r>
      <w:r>
        <w:rPr>
          <w:rFonts w:asciiTheme="minorHAnsi" w:hAnsiTheme="minorHAnsi" w:cstheme="minorHAnsi"/>
          <w:b/>
          <w:bCs/>
        </w:rPr>
        <w:t>:</w:t>
      </w:r>
    </w:p>
    <w:p w14:paraId="4179DC9E" w14:textId="1A23E9F2" w:rsidR="00756FAC" w:rsidRPr="002C0A1C" w:rsidRDefault="00756FAC" w:rsidP="00491793">
      <w:pPr>
        <w:pStyle w:val="Default"/>
        <w:numPr>
          <w:ilvl w:val="0"/>
          <w:numId w:val="19"/>
        </w:numPr>
        <w:rPr>
          <w:rFonts w:asciiTheme="minorHAnsi" w:hAnsiTheme="minorHAnsi" w:cstheme="minorHAnsi"/>
        </w:rPr>
      </w:pPr>
      <w:r w:rsidRPr="002C0A1C">
        <w:rPr>
          <w:rFonts w:asciiTheme="minorHAnsi" w:hAnsiTheme="minorHAnsi" w:cstheme="minorHAnsi"/>
        </w:rPr>
        <w:t>Self-neglect can be resolved through case management or current services.</w:t>
      </w:r>
    </w:p>
    <w:p w14:paraId="61FA1A39" w14:textId="28D85FD3" w:rsidR="00756FAC" w:rsidRPr="002C0A1C" w:rsidRDefault="00756FAC" w:rsidP="00491793">
      <w:pPr>
        <w:pStyle w:val="Default"/>
        <w:numPr>
          <w:ilvl w:val="0"/>
          <w:numId w:val="19"/>
        </w:numPr>
        <w:rPr>
          <w:rFonts w:asciiTheme="minorHAnsi" w:hAnsiTheme="minorHAnsi" w:cstheme="minorHAnsi"/>
        </w:rPr>
      </w:pPr>
      <w:r w:rsidRPr="002C0A1C">
        <w:rPr>
          <w:rFonts w:asciiTheme="minorHAnsi" w:hAnsiTheme="minorHAnsi" w:cstheme="minorHAnsi"/>
        </w:rPr>
        <w:t xml:space="preserve">Financial exploitation loss is unspecified or less than </w:t>
      </w:r>
      <w:r w:rsidR="00A9692C" w:rsidRPr="002C0A1C">
        <w:rPr>
          <w:rFonts w:asciiTheme="minorHAnsi" w:hAnsiTheme="minorHAnsi" w:cstheme="minorHAnsi"/>
        </w:rPr>
        <w:t>$</w:t>
      </w:r>
      <w:r w:rsidR="00F01D62">
        <w:rPr>
          <w:rFonts w:asciiTheme="minorHAnsi" w:hAnsiTheme="minorHAnsi" w:cstheme="minorHAnsi"/>
        </w:rPr>
        <w:t>2</w:t>
      </w:r>
      <w:r w:rsidR="00A9692C" w:rsidRPr="002C0A1C">
        <w:rPr>
          <w:rFonts w:asciiTheme="minorHAnsi" w:hAnsiTheme="minorHAnsi" w:cstheme="minorHAnsi"/>
        </w:rPr>
        <w:t>00.</w:t>
      </w:r>
    </w:p>
    <w:p w14:paraId="476D7121" w14:textId="0F4A13D2" w:rsidR="00A9692C" w:rsidRPr="002C0A1C" w:rsidRDefault="00A9692C" w:rsidP="00491793">
      <w:pPr>
        <w:pStyle w:val="Default"/>
        <w:numPr>
          <w:ilvl w:val="0"/>
          <w:numId w:val="19"/>
        </w:numPr>
        <w:rPr>
          <w:rFonts w:asciiTheme="minorHAnsi" w:hAnsiTheme="minorHAnsi" w:cstheme="minorHAnsi"/>
        </w:rPr>
      </w:pPr>
      <w:r w:rsidRPr="002C0A1C">
        <w:rPr>
          <w:rFonts w:asciiTheme="minorHAnsi" w:hAnsiTheme="minorHAnsi" w:cstheme="minorHAnsi"/>
        </w:rPr>
        <w:t>VA is no longer in the State of Minnesota.</w:t>
      </w:r>
    </w:p>
    <w:p w14:paraId="27E71B4F" w14:textId="74F5F5C8" w:rsidR="00A9692C" w:rsidRPr="002C0A1C" w:rsidRDefault="00A9692C" w:rsidP="00491793">
      <w:pPr>
        <w:pStyle w:val="Default"/>
        <w:numPr>
          <w:ilvl w:val="0"/>
          <w:numId w:val="19"/>
        </w:numPr>
        <w:rPr>
          <w:rFonts w:asciiTheme="minorHAnsi" w:hAnsiTheme="minorHAnsi" w:cstheme="minorHAnsi"/>
        </w:rPr>
      </w:pPr>
      <w:r w:rsidRPr="002C0A1C">
        <w:rPr>
          <w:rFonts w:asciiTheme="minorHAnsi" w:hAnsiTheme="minorHAnsi" w:cstheme="minorHAnsi"/>
        </w:rPr>
        <w:t>VA is incarcerated at the time of the report.</w:t>
      </w:r>
    </w:p>
    <w:p w14:paraId="71B67C86" w14:textId="77777777" w:rsidR="00730FF7" w:rsidRDefault="00A9692C" w:rsidP="00491793">
      <w:pPr>
        <w:pStyle w:val="Default"/>
        <w:numPr>
          <w:ilvl w:val="0"/>
          <w:numId w:val="19"/>
        </w:numPr>
        <w:rPr>
          <w:rFonts w:asciiTheme="minorHAnsi" w:hAnsiTheme="minorHAnsi" w:cstheme="minorHAnsi"/>
        </w:rPr>
      </w:pPr>
      <w:r w:rsidRPr="002C0A1C">
        <w:rPr>
          <w:rFonts w:asciiTheme="minorHAnsi" w:hAnsiTheme="minorHAnsi" w:cstheme="minorHAnsi"/>
        </w:rPr>
        <w:t xml:space="preserve">No benefit to VA from an adult protective services response. </w:t>
      </w:r>
    </w:p>
    <w:p w14:paraId="1AE2F152" w14:textId="2B813E8A" w:rsidR="00A9692C" w:rsidRDefault="00730FF7" w:rsidP="00491793">
      <w:pPr>
        <w:pStyle w:val="Default"/>
        <w:numPr>
          <w:ilvl w:val="0"/>
          <w:numId w:val="19"/>
        </w:numPr>
        <w:rPr>
          <w:rFonts w:asciiTheme="minorHAnsi" w:hAnsiTheme="minorHAnsi" w:cstheme="minorHAnsi"/>
        </w:rPr>
      </w:pPr>
      <w:r>
        <w:rPr>
          <w:rFonts w:asciiTheme="minorHAnsi" w:hAnsiTheme="minorHAnsi" w:cstheme="minorHAnsi"/>
        </w:rPr>
        <w:t xml:space="preserve">The </w:t>
      </w:r>
      <w:r w:rsidR="00F01D62">
        <w:rPr>
          <w:rFonts w:asciiTheme="minorHAnsi" w:hAnsiTheme="minorHAnsi" w:cstheme="minorHAnsi"/>
        </w:rPr>
        <w:t>VA</w:t>
      </w:r>
      <w:r>
        <w:rPr>
          <w:rFonts w:asciiTheme="minorHAnsi" w:hAnsiTheme="minorHAnsi" w:cstheme="minorHAnsi"/>
        </w:rPr>
        <w:t xml:space="preserve"> is deceased.</w:t>
      </w:r>
      <w:r w:rsidR="00A9692C" w:rsidRPr="002C0A1C">
        <w:rPr>
          <w:rFonts w:asciiTheme="minorHAnsi" w:hAnsiTheme="minorHAnsi" w:cstheme="minorHAnsi"/>
        </w:rPr>
        <w:t xml:space="preserve"> </w:t>
      </w:r>
    </w:p>
    <w:p w14:paraId="2815B280" w14:textId="77777777" w:rsidR="000D04FF" w:rsidRPr="002C0A1C" w:rsidRDefault="000D04FF" w:rsidP="000D04FF">
      <w:pPr>
        <w:pStyle w:val="Default"/>
        <w:ind w:left="720"/>
        <w:rPr>
          <w:rFonts w:asciiTheme="minorHAnsi" w:hAnsiTheme="minorHAnsi" w:cstheme="minorHAnsi"/>
        </w:rPr>
      </w:pPr>
    </w:p>
    <w:p w14:paraId="542B7E20" w14:textId="5177137D" w:rsidR="00E31AE0" w:rsidRPr="000B3013" w:rsidRDefault="00A9692C" w:rsidP="00D942A5">
      <w:pPr>
        <w:pStyle w:val="Default"/>
        <w:ind w:left="540" w:hanging="180"/>
        <w:rPr>
          <w:rFonts w:asciiTheme="minorHAnsi" w:hAnsiTheme="minorHAnsi" w:cstheme="minorHAnsi"/>
          <w:i/>
        </w:rPr>
      </w:pPr>
      <w:r w:rsidRPr="000B3013">
        <w:rPr>
          <w:rFonts w:asciiTheme="minorHAnsi" w:hAnsiTheme="minorHAnsi" w:cstheme="minorHAnsi"/>
          <w:i/>
        </w:rPr>
        <w:t>*</w:t>
      </w:r>
      <w:r w:rsidR="00D942A5" w:rsidRPr="000B3013">
        <w:rPr>
          <w:rFonts w:asciiTheme="minorHAnsi" w:hAnsiTheme="minorHAnsi" w:cstheme="minorHAnsi"/>
          <w:i/>
        </w:rPr>
        <w:t xml:space="preserve"> Note: override use is determined on a case-by-case basis.</w:t>
      </w:r>
    </w:p>
    <w:p w14:paraId="42A12E10" w14:textId="77777777" w:rsidR="006B1A18" w:rsidRPr="002C0A1C" w:rsidRDefault="006B1A18" w:rsidP="00491793">
      <w:pPr>
        <w:pStyle w:val="Default"/>
        <w:rPr>
          <w:rFonts w:asciiTheme="minorHAnsi" w:hAnsiTheme="minorHAnsi" w:cstheme="minorHAnsi"/>
        </w:rPr>
      </w:pPr>
    </w:p>
    <w:p w14:paraId="6185D046" w14:textId="46B7E6DD" w:rsidR="00FA1F65" w:rsidRPr="002C0A1C" w:rsidRDefault="00FA1F65" w:rsidP="00491793">
      <w:pPr>
        <w:pStyle w:val="Default"/>
        <w:rPr>
          <w:rFonts w:asciiTheme="minorHAnsi" w:hAnsiTheme="minorHAnsi" w:cstheme="minorHAnsi"/>
          <w:b/>
          <w:bCs/>
        </w:rPr>
      </w:pPr>
      <w:r w:rsidRPr="002C0A1C">
        <w:rPr>
          <w:rFonts w:asciiTheme="minorHAnsi" w:hAnsiTheme="minorHAnsi" w:cstheme="minorHAnsi"/>
          <w:b/>
          <w:bCs/>
        </w:rPr>
        <w:t>Jurisdiction:</w:t>
      </w:r>
    </w:p>
    <w:p w14:paraId="0E177EEE" w14:textId="6FBA865C" w:rsidR="008D5DF0" w:rsidRDefault="00FA1F65" w:rsidP="00491793">
      <w:pPr>
        <w:pStyle w:val="Default"/>
        <w:numPr>
          <w:ilvl w:val="0"/>
          <w:numId w:val="11"/>
        </w:numPr>
        <w:rPr>
          <w:rFonts w:asciiTheme="minorHAnsi" w:hAnsiTheme="minorHAnsi" w:cstheme="minorHAnsi"/>
        </w:rPr>
      </w:pPr>
      <w:r w:rsidRPr="002C0A1C">
        <w:rPr>
          <w:rFonts w:asciiTheme="minorHAnsi" w:hAnsiTheme="minorHAnsi" w:cstheme="minorHAnsi"/>
        </w:rPr>
        <w:t>Reports made to</w:t>
      </w:r>
      <w:r w:rsidR="00F4496A">
        <w:rPr>
          <w:rFonts w:asciiTheme="minorHAnsi" w:hAnsiTheme="minorHAnsi" w:cstheme="minorHAnsi"/>
        </w:rPr>
        <w:t xml:space="preserve"> Minnesota Adult Abuse Reporting Center (</w:t>
      </w:r>
      <w:r w:rsidRPr="002C0A1C">
        <w:rPr>
          <w:rFonts w:asciiTheme="minorHAnsi" w:hAnsiTheme="minorHAnsi" w:cstheme="minorHAnsi"/>
        </w:rPr>
        <w:t>MAARC</w:t>
      </w:r>
      <w:r w:rsidR="00F4496A">
        <w:rPr>
          <w:rFonts w:asciiTheme="minorHAnsi" w:hAnsiTheme="minorHAnsi" w:cstheme="minorHAnsi"/>
        </w:rPr>
        <w:t>)</w:t>
      </w:r>
      <w:r w:rsidRPr="002C0A1C">
        <w:rPr>
          <w:rFonts w:asciiTheme="minorHAnsi" w:hAnsiTheme="minorHAnsi" w:cstheme="minorHAnsi"/>
        </w:rPr>
        <w:t xml:space="preserve"> are forwarded to the county where the </w:t>
      </w:r>
      <w:r w:rsidR="00F4496A">
        <w:rPr>
          <w:rFonts w:asciiTheme="minorHAnsi" w:hAnsiTheme="minorHAnsi" w:cstheme="minorHAnsi"/>
        </w:rPr>
        <w:t>VA</w:t>
      </w:r>
      <w:r w:rsidRPr="002C0A1C">
        <w:rPr>
          <w:rFonts w:asciiTheme="minorHAnsi" w:hAnsiTheme="minorHAnsi" w:cstheme="minorHAnsi"/>
        </w:rPr>
        <w:t xml:space="preserve"> is located, not to the county where the alleged maltreatment occurred.</w:t>
      </w:r>
      <w:r w:rsidR="00A9692C" w:rsidRPr="002C0A1C">
        <w:rPr>
          <w:rFonts w:asciiTheme="minorHAnsi" w:hAnsiTheme="minorHAnsi" w:cstheme="minorHAnsi"/>
        </w:rPr>
        <w:t xml:space="preserve">  If appropriate</w:t>
      </w:r>
      <w:r w:rsidR="00EA3AFE" w:rsidRPr="002C0A1C">
        <w:rPr>
          <w:rFonts w:asciiTheme="minorHAnsi" w:hAnsiTheme="minorHAnsi" w:cstheme="minorHAnsi"/>
        </w:rPr>
        <w:t>,</w:t>
      </w:r>
      <w:r w:rsidR="00A9692C" w:rsidRPr="002C0A1C">
        <w:rPr>
          <w:rFonts w:asciiTheme="minorHAnsi" w:hAnsiTheme="minorHAnsi" w:cstheme="minorHAnsi"/>
        </w:rPr>
        <w:t xml:space="preserve"> the county receiving the report will make sure it goes to the county best equipped to address the concerns.  </w:t>
      </w:r>
    </w:p>
    <w:p w14:paraId="288AABE2" w14:textId="5DFB0638" w:rsidR="002F1CCB" w:rsidRDefault="002F1CCB" w:rsidP="00491793">
      <w:pPr>
        <w:pStyle w:val="Default"/>
        <w:numPr>
          <w:ilvl w:val="0"/>
          <w:numId w:val="11"/>
        </w:numPr>
        <w:rPr>
          <w:rFonts w:asciiTheme="minorHAnsi" w:hAnsiTheme="minorHAnsi" w:cstheme="minorHAnsi"/>
        </w:rPr>
      </w:pPr>
      <w:r>
        <w:rPr>
          <w:rFonts w:asciiTheme="minorHAnsi" w:hAnsiTheme="minorHAnsi" w:cstheme="minorHAnsi"/>
        </w:rPr>
        <w:t xml:space="preserve">There is a coordinated response among the counties in </w:t>
      </w:r>
      <w:proofErr w:type="gramStart"/>
      <w:r w:rsidR="00F01D62">
        <w:rPr>
          <w:rFonts w:asciiTheme="minorHAnsi" w:hAnsiTheme="minorHAnsi" w:cstheme="minorHAnsi"/>
        </w:rPr>
        <w:t>R</w:t>
      </w:r>
      <w:r w:rsidR="00CB67AB">
        <w:rPr>
          <w:rFonts w:asciiTheme="minorHAnsi" w:hAnsiTheme="minorHAnsi" w:cstheme="minorHAnsi"/>
        </w:rPr>
        <w:t>egion</w:t>
      </w:r>
      <w:proofErr w:type="gramEnd"/>
      <w:r>
        <w:rPr>
          <w:rFonts w:asciiTheme="minorHAnsi" w:hAnsiTheme="minorHAnsi" w:cstheme="minorHAnsi"/>
        </w:rPr>
        <w:t xml:space="preserve"> 10 through a memorandum of understanding for cross jurisdictional reports.  </w:t>
      </w:r>
    </w:p>
    <w:p w14:paraId="140215C7" w14:textId="2134720C" w:rsidR="00973694" w:rsidRPr="002C0A1C" w:rsidRDefault="00973694" w:rsidP="00491793">
      <w:pPr>
        <w:pStyle w:val="Default"/>
        <w:numPr>
          <w:ilvl w:val="0"/>
          <w:numId w:val="11"/>
        </w:numPr>
        <w:rPr>
          <w:rFonts w:asciiTheme="minorHAnsi" w:hAnsiTheme="minorHAnsi" w:cstheme="minorHAnsi"/>
        </w:rPr>
      </w:pPr>
      <w:r>
        <w:rPr>
          <w:rFonts w:asciiTheme="minorHAnsi" w:hAnsiTheme="minorHAnsi" w:cstheme="minorHAnsi"/>
        </w:rPr>
        <w:t>We will work with tribal nations a</w:t>
      </w:r>
      <w:r w:rsidR="000B3013">
        <w:rPr>
          <w:rFonts w:asciiTheme="minorHAnsi" w:hAnsiTheme="minorHAnsi" w:cstheme="minorHAnsi"/>
        </w:rPr>
        <w:t>s</w:t>
      </w:r>
      <w:r>
        <w:rPr>
          <w:rFonts w:asciiTheme="minorHAnsi" w:hAnsiTheme="minorHAnsi" w:cstheme="minorHAnsi"/>
        </w:rPr>
        <w:t xml:space="preserve"> required.</w:t>
      </w:r>
    </w:p>
    <w:p w14:paraId="09891C91" w14:textId="77777777" w:rsidR="00884BE4" w:rsidRPr="002C0A1C" w:rsidRDefault="00884BE4" w:rsidP="00491793">
      <w:pPr>
        <w:pStyle w:val="Default"/>
        <w:rPr>
          <w:rFonts w:asciiTheme="minorHAnsi" w:hAnsiTheme="minorHAnsi" w:cstheme="minorHAnsi"/>
        </w:rPr>
      </w:pPr>
    </w:p>
    <w:p w14:paraId="53303130" w14:textId="392ED982" w:rsidR="008D5DF0" w:rsidRPr="002C0A1C" w:rsidRDefault="008D5DF0" w:rsidP="00491793">
      <w:pPr>
        <w:pStyle w:val="Default"/>
        <w:rPr>
          <w:rFonts w:asciiTheme="minorHAnsi" w:hAnsiTheme="minorHAnsi" w:cstheme="minorHAnsi"/>
        </w:rPr>
      </w:pPr>
    </w:p>
    <w:sectPr w:rsidR="008D5DF0" w:rsidRPr="002C0A1C" w:rsidSect="000B3013">
      <w:headerReference w:type="defaul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F974" w14:textId="77777777" w:rsidR="00962608" w:rsidRDefault="00962608" w:rsidP="005104D6">
      <w:pPr>
        <w:spacing w:after="0" w:line="240" w:lineRule="auto"/>
      </w:pPr>
      <w:r>
        <w:separator/>
      </w:r>
    </w:p>
  </w:endnote>
  <w:endnote w:type="continuationSeparator" w:id="0">
    <w:p w14:paraId="25A397C3" w14:textId="77777777" w:rsidR="00962608" w:rsidRDefault="00962608" w:rsidP="005104D6">
      <w:pPr>
        <w:spacing w:after="0" w:line="240" w:lineRule="auto"/>
      </w:pPr>
      <w:r>
        <w:continuationSeparator/>
      </w:r>
    </w:p>
  </w:endnote>
  <w:endnote w:type="continuationNotice" w:id="1">
    <w:p w14:paraId="30BDEF49" w14:textId="77777777" w:rsidR="00962608" w:rsidRDefault="00962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A679" w14:textId="77777777" w:rsidR="00962608" w:rsidRDefault="00962608" w:rsidP="005104D6">
      <w:pPr>
        <w:spacing w:after="0" w:line="240" w:lineRule="auto"/>
      </w:pPr>
      <w:r>
        <w:separator/>
      </w:r>
    </w:p>
  </w:footnote>
  <w:footnote w:type="continuationSeparator" w:id="0">
    <w:p w14:paraId="52419901" w14:textId="77777777" w:rsidR="00962608" w:rsidRDefault="00962608" w:rsidP="005104D6">
      <w:pPr>
        <w:spacing w:after="0" w:line="240" w:lineRule="auto"/>
      </w:pPr>
      <w:r>
        <w:continuationSeparator/>
      </w:r>
    </w:p>
  </w:footnote>
  <w:footnote w:type="continuationNotice" w:id="1">
    <w:p w14:paraId="06974553" w14:textId="77777777" w:rsidR="00962608" w:rsidRDefault="00962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BB78" w14:textId="2207049F" w:rsidR="0046245B" w:rsidRPr="002C0A1C" w:rsidRDefault="0046245B" w:rsidP="0046245B">
    <w:pPr>
      <w:spacing w:after="0"/>
      <w:rPr>
        <w:rStyle w:val="Hyperlink"/>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E61"/>
    <w:multiLevelType w:val="hybridMultilevel"/>
    <w:tmpl w:val="E0ACC848"/>
    <w:lvl w:ilvl="0" w:tplc="0409000F">
      <w:start w:val="1"/>
      <w:numFmt w:val="decimal"/>
      <w:lvlText w:val="%1."/>
      <w:lvlJc w:val="left"/>
      <w:pPr>
        <w:tabs>
          <w:tab w:val="num" w:pos="1080"/>
        </w:tabs>
        <w:ind w:left="1080" w:hanging="360"/>
      </w:pPr>
      <w:rPr>
        <w:rFonts w:hint="default"/>
        <w:sz w:val="16"/>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2B53C4"/>
    <w:multiLevelType w:val="multilevel"/>
    <w:tmpl w:val="92EA94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A6EE5"/>
    <w:multiLevelType w:val="hybridMultilevel"/>
    <w:tmpl w:val="2794DBE2"/>
    <w:lvl w:ilvl="0" w:tplc="04090001">
      <w:start w:val="1"/>
      <w:numFmt w:val="bullet"/>
      <w:lvlText w:val=""/>
      <w:lvlJc w:val="left"/>
      <w:pPr>
        <w:tabs>
          <w:tab w:val="num" w:pos="1080"/>
        </w:tabs>
        <w:ind w:left="1080" w:hanging="360"/>
      </w:pPr>
      <w:rPr>
        <w:rFonts w:ascii="Symbol" w:hAnsi="Symbol" w:hint="default"/>
        <w:sz w:val="16"/>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1B0A73E6"/>
    <w:multiLevelType w:val="hybridMultilevel"/>
    <w:tmpl w:val="DC78791C"/>
    <w:lvl w:ilvl="0" w:tplc="5920A6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5C4BF9"/>
    <w:multiLevelType w:val="hybridMultilevel"/>
    <w:tmpl w:val="BA5C0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BF096C"/>
    <w:multiLevelType w:val="hybridMultilevel"/>
    <w:tmpl w:val="539A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91041"/>
    <w:multiLevelType w:val="hybridMultilevel"/>
    <w:tmpl w:val="81D8E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F3209"/>
    <w:multiLevelType w:val="hybridMultilevel"/>
    <w:tmpl w:val="E0F00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572BEF"/>
    <w:multiLevelType w:val="hybridMultilevel"/>
    <w:tmpl w:val="458A302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803076E"/>
    <w:multiLevelType w:val="hybridMultilevel"/>
    <w:tmpl w:val="653E6FA4"/>
    <w:lvl w:ilvl="0" w:tplc="04090007">
      <w:start w:val="1"/>
      <w:numFmt w:val="bullet"/>
      <w:lvlText w:val=""/>
      <w:lvlJc w:val="left"/>
      <w:pPr>
        <w:tabs>
          <w:tab w:val="num" w:pos="1080"/>
        </w:tabs>
        <w:ind w:left="1080" w:hanging="360"/>
      </w:pPr>
      <w:rPr>
        <w:rFonts w:ascii="Wingdings" w:hAnsi="Wingdings" w:hint="default"/>
        <w:sz w:val="16"/>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0" w15:restartNumberingAfterBreak="0">
    <w:nsid w:val="3C152369"/>
    <w:multiLevelType w:val="hybridMultilevel"/>
    <w:tmpl w:val="5F8A8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E4ECA"/>
    <w:multiLevelType w:val="hybridMultilevel"/>
    <w:tmpl w:val="4E8CAB84"/>
    <w:lvl w:ilvl="0" w:tplc="04090003">
      <w:start w:val="1"/>
      <w:numFmt w:val="bullet"/>
      <w:lvlText w:val="o"/>
      <w:lvlJc w:val="left"/>
      <w:pPr>
        <w:ind w:left="504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1C86AC0"/>
    <w:multiLevelType w:val="hybridMultilevel"/>
    <w:tmpl w:val="6088B47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A90BF2"/>
    <w:multiLevelType w:val="hybridMultilevel"/>
    <w:tmpl w:val="D0087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75C74"/>
    <w:multiLevelType w:val="hybridMultilevel"/>
    <w:tmpl w:val="0D188BD0"/>
    <w:lvl w:ilvl="0" w:tplc="3A02E9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A69C3"/>
    <w:multiLevelType w:val="multilevel"/>
    <w:tmpl w:val="4132B0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20DCB"/>
    <w:multiLevelType w:val="hybridMultilevel"/>
    <w:tmpl w:val="8C7CEE8E"/>
    <w:lvl w:ilvl="0" w:tplc="04090001">
      <w:start w:val="1"/>
      <w:numFmt w:val="bullet"/>
      <w:lvlText w:val=""/>
      <w:lvlJc w:val="left"/>
      <w:pPr>
        <w:tabs>
          <w:tab w:val="num" w:pos="1080"/>
        </w:tabs>
        <w:ind w:left="1080" w:hanging="360"/>
      </w:pPr>
      <w:rPr>
        <w:rFonts w:ascii="Symbol" w:hAnsi="Symbol" w:hint="default"/>
        <w:sz w:val="16"/>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4DCF471B"/>
    <w:multiLevelType w:val="hybridMultilevel"/>
    <w:tmpl w:val="12EA0E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DB47DF4"/>
    <w:multiLevelType w:val="hybridMultilevel"/>
    <w:tmpl w:val="8E5C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3506DE"/>
    <w:multiLevelType w:val="hybridMultilevel"/>
    <w:tmpl w:val="C3FE7A90"/>
    <w:lvl w:ilvl="0" w:tplc="D41A88B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441394"/>
    <w:multiLevelType w:val="hybridMultilevel"/>
    <w:tmpl w:val="7FD8E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A22D75"/>
    <w:multiLevelType w:val="hybridMultilevel"/>
    <w:tmpl w:val="8FFE9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8D2C0D2">
      <w:start w:val="1"/>
      <w:numFmt w:val="lowerLetter"/>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57038"/>
    <w:multiLevelType w:val="hybridMultilevel"/>
    <w:tmpl w:val="B6682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BE7088"/>
    <w:multiLevelType w:val="hybridMultilevel"/>
    <w:tmpl w:val="CD98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3168"/>
    <w:multiLevelType w:val="hybridMultilevel"/>
    <w:tmpl w:val="D06EB5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B40F6"/>
    <w:multiLevelType w:val="hybridMultilevel"/>
    <w:tmpl w:val="C60C47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8D1C5A"/>
    <w:multiLevelType w:val="hybridMultilevel"/>
    <w:tmpl w:val="140E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E548B4"/>
    <w:multiLevelType w:val="hybridMultilevel"/>
    <w:tmpl w:val="68AACC84"/>
    <w:lvl w:ilvl="0" w:tplc="0409000F">
      <w:start w:val="1"/>
      <w:numFmt w:val="decimal"/>
      <w:lvlText w:val="%1."/>
      <w:lvlJc w:val="left"/>
      <w:pPr>
        <w:ind w:left="720" w:hanging="360"/>
      </w:pPr>
      <w:rPr>
        <w:rFonts w:hint="default"/>
        <w:b w:val="0"/>
      </w:rPr>
    </w:lvl>
    <w:lvl w:ilvl="1" w:tplc="8FC61E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858871">
    <w:abstractNumId w:val="19"/>
  </w:num>
  <w:num w:numId="2" w16cid:durableId="982806833">
    <w:abstractNumId w:val="21"/>
  </w:num>
  <w:num w:numId="3" w16cid:durableId="1956598205">
    <w:abstractNumId w:val="13"/>
  </w:num>
  <w:num w:numId="4" w16cid:durableId="2129154368">
    <w:abstractNumId w:val="8"/>
  </w:num>
  <w:num w:numId="5" w16cid:durableId="1519075620">
    <w:abstractNumId w:val="24"/>
  </w:num>
  <w:num w:numId="6" w16cid:durableId="1208295436">
    <w:abstractNumId w:val="18"/>
  </w:num>
  <w:num w:numId="7" w16cid:durableId="277377255">
    <w:abstractNumId w:val="17"/>
  </w:num>
  <w:num w:numId="8" w16cid:durableId="959410506">
    <w:abstractNumId w:val="27"/>
  </w:num>
  <w:num w:numId="9" w16cid:durableId="1471287556">
    <w:abstractNumId w:val="3"/>
  </w:num>
  <w:num w:numId="10" w16cid:durableId="1509250135">
    <w:abstractNumId w:val="5"/>
  </w:num>
  <w:num w:numId="11" w16cid:durableId="720402441">
    <w:abstractNumId w:val="6"/>
  </w:num>
  <w:num w:numId="12" w16cid:durableId="435176001">
    <w:abstractNumId w:val="22"/>
  </w:num>
  <w:num w:numId="13" w16cid:durableId="986518589">
    <w:abstractNumId w:val="26"/>
  </w:num>
  <w:num w:numId="14" w16cid:durableId="732191944">
    <w:abstractNumId w:val="25"/>
  </w:num>
  <w:num w:numId="15" w16cid:durableId="1473517025">
    <w:abstractNumId w:val="10"/>
  </w:num>
  <w:num w:numId="16" w16cid:durableId="1916276440">
    <w:abstractNumId w:val="4"/>
  </w:num>
  <w:num w:numId="17" w16cid:durableId="2058315994">
    <w:abstractNumId w:val="14"/>
  </w:num>
  <w:num w:numId="18" w16cid:durableId="1740399282">
    <w:abstractNumId w:val="20"/>
  </w:num>
  <w:num w:numId="19" w16cid:durableId="339701241">
    <w:abstractNumId w:val="23"/>
  </w:num>
  <w:num w:numId="20" w16cid:durableId="10545503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542940">
    <w:abstractNumId w:val="15"/>
  </w:num>
  <w:num w:numId="22" w16cid:durableId="416370330">
    <w:abstractNumId w:val="1"/>
  </w:num>
  <w:num w:numId="23" w16cid:durableId="1161627701">
    <w:abstractNumId w:val="9"/>
  </w:num>
  <w:num w:numId="24" w16cid:durableId="1902137551">
    <w:abstractNumId w:val="11"/>
  </w:num>
  <w:num w:numId="25" w16cid:durableId="962804858">
    <w:abstractNumId w:val="12"/>
  </w:num>
  <w:num w:numId="26" w16cid:durableId="455564951">
    <w:abstractNumId w:val="0"/>
  </w:num>
  <w:num w:numId="27" w16cid:durableId="16777510">
    <w:abstractNumId w:val="2"/>
  </w:num>
  <w:num w:numId="28" w16cid:durableId="701638046">
    <w:abstractNumId w:val="16"/>
  </w:num>
  <w:num w:numId="29" w16cid:durableId="535973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15B"/>
    <w:rsid w:val="00017F2E"/>
    <w:rsid w:val="00021F21"/>
    <w:rsid w:val="00022F3C"/>
    <w:rsid w:val="000252ED"/>
    <w:rsid w:val="00034E9B"/>
    <w:rsid w:val="0004227F"/>
    <w:rsid w:val="0006193E"/>
    <w:rsid w:val="000620DB"/>
    <w:rsid w:val="00064150"/>
    <w:rsid w:val="0006552A"/>
    <w:rsid w:val="000B0CF6"/>
    <w:rsid w:val="000B3013"/>
    <w:rsid w:val="000C0D09"/>
    <w:rsid w:val="000D04FF"/>
    <w:rsid w:val="000D3FF9"/>
    <w:rsid w:val="000D6B17"/>
    <w:rsid w:val="0011432F"/>
    <w:rsid w:val="00120D84"/>
    <w:rsid w:val="00121DA3"/>
    <w:rsid w:val="00123071"/>
    <w:rsid w:val="001844BB"/>
    <w:rsid w:val="00196739"/>
    <w:rsid w:val="001A22A9"/>
    <w:rsid w:val="001C0F5D"/>
    <w:rsid w:val="001D13C7"/>
    <w:rsid w:val="001E0109"/>
    <w:rsid w:val="001F1DB6"/>
    <w:rsid w:val="002140D3"/>
    <w:rsid w:val="00256033"/>
    <w:rsid w:val="00260286"/>
    <w:rsid w:val="00270B07"/>
    <w:rsid w:val="002C0A1C"/>
    <w:rsid w:val="002F1CCB"/>
    <w:rsid w:val="00372D0D"/>
    <w:rsid w:val="003D5689"/>
    <w:rsid w:val="00400838"/>
    <w:rsid w:val="0040383E"/>
    <w:rsid w:val="004169F4"/>
    <w:rsid w:val="00434AE2"/>
    <w:rsid w:val="0046245B"/>
    <w:rsid w:val="004663C8"/>
    <w:rsid w:val="00491659"/>
    <w:rsid w:val="00491793"/>
    <w:rsid w:val="00493D1C"/>
    <w:rsid w:val="005104D6"/>
    <w:rsid w:val="00545D53"/>
    <w:rsid w:val="0059477B"/>
    <w:rsid w:val="005A41DC"/>
    <w:rsid w:val="005B0F2C"/>
    <w:rsid w:val="005E4408"/>
    <w:rsid w:val="005F682B"/>
    <w:rsid w:val="00604BFD"/>
    <w:rsid w:val="00624E88"/>
    <w:rsid w:val="00650729"/>
    <w:rsid w:val="00687328"/>
    <w:rsid w:val="00692888"/>
    <w:rsid w:val="006B1A18"/>
    <w:rsid w:val="006B50AD"/>
    <w:rsid w:val="006C36A2"/>
    <w:rsid w:val="006D1F09"/>
    <w:rsid w:val="006D3417"/>
    <w:rsid w:val="00702E18"/>
    <w:rsid w:val="007244C6"/>
    <w:rsid w:val="00730FF7"/>
    <w:rsid w:val="00732C49"/>
    <w:rsid w:val="00756FAC"/>
    <w:rsid w:val="0076267C"/>
    <w:rsid w:val="0077369B"/>
    <w:rsid w:val="007B06FD"/>
    <w:rsid w:val="007B76A9"/>
    <w:rsid w:val="007C1CA7"/>
    <w:rsid w:val="007E310E"/>
    <w:rsid w:val="007F1CCD"/>
    <w:rsid w:val="008160FD"/>
    <w:rsid w:val="00832A76"/>
    <w:rsid w:val="008668B1"/>
    <w:rsid w:val="00884BE4"/>
    <w:rsid w:val="008A2A4B"/>
    <w:rsid w:val="008A59A7"/>
    <w:rsid w:val="008C4B8F"/>
    <w:rsid w:val="008D16F3"/>
    <w:rsid w:val="008D1AEF"/>
    <w:rsid w:val="008D4C0C"/>
    <w:rsid w:val="008D5DF0"/>
    <w:rsid w:val="008D6F31"/>
    <w:rsid w:val="00962608"/>
    <w:rsid w:val="009628F6"/>
    <w:rsid w:val="00972C17"/>
    <w:rsid w:val="00973694"/>
    <w:rsid w:val="009F3619"/>
    <w:rsid w:val="009F6ECE"/>
    <w:rsid w:val="00A014F5"/>
    <w:rsid w:val="00A454C3"/>
    <w:rsid w:val="00A45FA7"/>
    <w:rsid w:val="00A850EE"/>
    <w:rsid w:val="00A9515B"/>
    <w:rsid w:val="00A9692C"/>
    <w:rsid w:val="00AD20B2"/>
    <w:rsid w:val="00AD3022"/>
    <w:rsid w:val="00AD7138"/>
    <w:rsid w:val="00AE0377"/>
    <w:rsid w:val="00AF776A"/>
    <w:rsid w:val="00B061AE"/>
    <w:rsid w:val="00B13D4B"/>
    <w:rsid w:val="00B1499B"/>
    <w:rsid w:val="00B22615"/>
    <w:rsid w:val="00B27A6F"/>
    <w:rsid w:val="00B3697F"/>
    <w:rsid w:val="00B37AF2"/>
    <w:rsid w:val="00B50537"/>
    <w:rsid w:val="00B91003"/>
    <w:rsid w:val="00B94B5C"/>
    <w:rsid w:val="00BB2293"/>
    <w:rsid w:val="00BB5BDF"/>
    <w:rsid w:val="00BD4A95"/>
    <w:rsid w:val="00C17A13"/>
    <w:rsid w:val="00C41F53"/>
    <w:rsid w:val="00C76F7C"/>
    <w:rsid w:val="00C9295E"/>
    <w:rsid w:val="00CB33A6"/>
    <w:rsid w:val="00CB67AB"/>
    <w:rsid w:val="00CC32E5"/>
    <w:rsid w:val="00CD31BD"/>
    <w:rsid w:val="00CD5024"/>
    <w:rsid w:val="00D012CA"/>
    <w:rsid w:val="00D070A9"/>
    <w:rsid w:val="00D118CF"/>
    <w:rsid w:val="00D4188B"/>
    <w:rsid w:val="00D475FE"/>
    <w:rsid w:val="00D51624"/>
    <w:rsid w:val="00D74A79"/>
    <w:rsid w:val="00D75256"/>
    <w:rsid w:val="00D942A5"/>
    <w:rsid w:val="00DA11EE"/>
    <w:rsid w:val="00DA2B43"/>
    <w:rsid w:val="00DA54E6"/>
    <w:rsid w:val="00DB143F"/>
    <w:rsid w:val="00E20C0E"/>
    <w:rsid w:val="00E23FA7"/>
    <w:rsid w:val="00E30A2D"/>
    <w:rsid w:val="00E31AE0"/>
    <w:rsid w:val="00E45CC3"/>
    <w:rsid w:val="00E5263E"/>
    <w:rsid w:val="00E7795B"/>
    <w:rsid w:val="00EA1549"/>
    <w:rsid w:val="00EA3AFE"/>
    <w:rsid w:val="00EF26BB"/>
    <w:rsid w:val="00EF711C"/>
    <w:rsid w:val="00F01D62"/>
    <w:rsid w:val="00F02263"/>
    <w:rsid w:val="00F03322"/>
    <w:rsid w:val="00F4056F"/>
    <w:rsid w:val="00F4496A"/>
    <w:rsid w:val="00FA1F65"/>
    <w:rsid w:val="00FB4170"/>
    <w:rsid w:val="00FB4722"/>
    <w:rsid w:val="00FD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80AA"/>
  <w15:docId w15:val="{88E24C8F-F774-45C6-AE31-DBD4393D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D4B"/>
  </w:style>
  <w:style w:type="paragraph" w:styleId="Heading2">
    <w:name w:val="heading 2"/>
    <w:basedOn w:val="Normal"/>
    <w:link w:val="Heading2Char"/>
    <w:uiPriority w:val="9"/>
    <w:qFormat/>
    <w:rsid w:val="002C0A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6EC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A1549"/>
    <w:pPr>
      <w:ind w:left="720"/>
      <w:contextualSpacing/>
    </w:pPr>
  </w:style>
  <w:style w:type="paragraph" w:styleId="Header">
    <w:name w:val="header"/>
    <w:basedOn w:val="Normal"/>
    <w:link w:val="HeaderChar"/>
    <w:uiPriority w:val="99"/>
    <w:unhideWhenUsed/>
    <w:rsid w:val="00510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4D6"/>
  </w:style>
  <w:style w:type="paragraph" w:styleId="Footer">
    <w:name w:val="footer"/>
    <w:basedOn w:val="Normal"/>
    <w:link w:val="FooterChar"/>
    <w:uiPriority w:val="99"/>
    <w:unhideWhenUsed/>
    <w:rsid w:val="00510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4D6"/>
  </w:style>
  <w:style w:type="character" w:styleId="Hyperlink">
    <w:name w:val="Hyperlink"/>
    <w:basedOn w:val="DefaultParagraphFont"/>
    <w:uiPriority w:val="99"/>
    <w:unhideWhenUsed/>
    <w:rsid w:val="000D6B17"/>
    <w:rPr>
      <w:color w:val="0000FF" w:themeColor="hyperlink"/>
      <w:u w:val="single"/>
    </w:rPr>
  </w:style>
  <w:style w:type="character" w:customStyle="1" w:styleId="UnresolvedMention1">
    <w:name w:val="Unresolved Mention1"/>
    <w:basedOn w:val="DefaultParagraphFont"/>
    <w:uiPriority w:val="99"/>
    <w:semiHidden/>
    <w:unhideWhenUsed/>
    <w:rsid w:val="000D6B17"/>
    <w:rPr>
      <w:color w:val="605E5C"/>
      <w:shd w:val="clear" w:color="auto" w:fill="E1DFDD"/>
    </w:rPr>
  </w:style>
  <w:style w:type="character" w:styleId="FollowedHyperlink">
    <w:name w:val="FollowedHyperlink"/>
    <w:basedOn w:val="DefaultParagraphFont"/>
    <w:uiPriority w:val="99"/>
    <w:semiHidden/>
    <w:unhideWhenUsed/>
    <w:rsid w:val="002C0A1C"/>
    <w:rPr>
      <w:color w:val="800080" w:themeColor="followedHyperlink"/>
      <w:u w:val="single"/>
    </w:rPr>
  </w:style>
  <w:style w:type="character" w:customStyle="1" w:styleId="Heading2Char">
    <w:name w:val="Heading 2 Char"/>
    <w:basedOn w:val="DefaultParagraphFont"/>
    <w:link w:val="Heading2"/>
    <w:uiPriority w:val="9"/>
    <w:rsid w:val="002C0A1C"/>
    <w:rPr>
      <w:rFonts w:ascii="Times New Roman" w:eastAsia="Times New Roman" w:hAnsi="Times New Roman" w:cs="Times New Roman"/>
      <w:b/>
      <w:bCs/>
      <w:sz w:val="36"/>
      <w:szCs w:val="36"/>
    </w:rPr>
  </w:style>
  <w:style w:type="character" w:styleId="Strong">
    <w:name w:val="Strong"/>
    <w:basedOn w:val="DefaultParagraphFont"/>
    <w:uiPriority w:val="22"/>
    <w:qFormat/>
    <w:rsid w:val="002C0A1C"/>
    <w:rPr>
      <w:b/>
      <w:bCs/>
    </w:rPr>
  </w:style>
  <w:style w:type="paragraph" w:styleId="NormalWeb">
    <w:name w:val="Normal (Web)"/>
    <w:basedOn w:val="Normal"/>
    <w:uiPriority w:val="99"/>
    <w:semiHidden/>
    <w:unhideWhenUsed/>
    <w:rsid w:val="002C0A1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6631">
      <w:bodyDiv w:val="1"/>
      <w:marLeft w:val="0"/>
      <w:marRight w:val="0"/>
      <w:marTop w:val="0"/>
      <w:marBottom w:val="0"/>
      <w:divBdr>
        <w:top w:val="none" w:sz="0" w:space="0" w:color="auto"/>
        <w:left w:val="none" w:sz="0" w:space="0" w:color="auto"/>
        <w:bottom w:val="none" w:sz="0" w:space="0" w:color="auto"/>
        <w:right w:val="none" w:sz="0" w:space="0" w:color="auto"/>
      </w:divBdr>
    </w:div>
    <w:div w:id="1190411290">
      <w:bodyDiv w:val="1"/>
      <w:marLeft w:val="0"/>
      <w:marRight w:val="0"/>
      <w:marTop w:val="0"/>
      <w:marBottom w:val="0"/>
      <w:divBdr>
        <w:top w:val="none" w:sz="0" w:space="0" w:color="auto"/>
        <w:left w:val="none" w:sz="0" w:space="0" w:color="auto"/>
        <w:bottom w:val="none" w:sz="0" w:space="0" w:color="auto"/>
        <w:right w:val="none" w:sz="0" w:space="0" w:color="auto"/>
      </w:divBdr>
    </w:div>
    <w:div w:id="1250771030">
      <w:bodyDiv w:val="1"/>
      <w:marLeft w:val="0"/>
      <w:marRight w:val="0"/>
      <w:marTop w:val="0"/>
      <w:marBottom w:val="0"/>
      <w:divBdr>
        <w:top w:val="none" w:sz="0" w:space="0" w:color="auto"/>
        <w:left w:val="none" w:sz="0" w:space="0" w:color="auto"/>
        <w:bottom w:val="none" w:sz="0" w:space="0" w:color="auto"/>
        <w:right w:val="none" w:sz="0" w:space="0" w:color="auto"/>
      </w:divBdr>
    </w:div>
    <w:div w:id="1716924238">
      <w:bodyDiv w:val="1"/>
      <w:marLeft w:val="0"/>
      <w:marRight w:val="0"/>
      <w:marTop w:val="0"/>
      <w:marBottom w:val="0"/>
      <w:divBdr>
        <w:top w:val="none" w:sz="0" w:space="0" w:color="auto"/>
        <w:left w:val="none" w:sz="0" w:space="0" w:color="auto"/>
        <w:bottom w:val="none" w:sz="0" w:space="0" w:color="auto"/>
        <w:right w:val="none" w:sz="0" w:space="0" w:color="auto"/>
      </w:divBdr>
    </w:div>
    <w:div w:id="207338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visor.mn.gov/statutes/cite/626.55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revisor.mn.gov/statutes/cite/626.5572" TargetMode="External"/><Relationship Id="rId2" Type="http://schemas.openxmlformats.org/officeDocument/2006/relationships/customXml" Target="../customXml/item2.xml"/><Relationship Id="rId16" Type="http://schemas.openxmlformats.org/officeDocument/2006/relationships/hyperlink" Target="https://www.revisor.mn.gov/statutes/cite/626.557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visor.mn.gov/statutes/cite/626.5572"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apsa-now.org/napsa-code-of-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Olmsted Documents" ma:contentTypeID="0x0101005423DCA9F618A7498846F0DB20305162003A3B2605AB988E448827F2DCE3023C01" ma:contentTypeVersion="960" ma:contentTypeDescription="Olmsted Document Content Type" ma:contentTypeScope="" ma:versionID="b3c958f7d674ef98ecab3437ff62d9e4">
  <xsd:schema xmlns:xsd="http://www.w3.org/2001/XMLSchema" xmlns:xs="http://www.w3.org/2001/XMLSchema" xmlns:p="http://schemas.microsoft.com/office/2006/metadata/properties" xmlns:ns2="ba78ca42-4f81-4ad7-8cf2-1d0313ced9c0" targetNamespace="http://schemas.microsoft.com/office/2006/metadata/properties" ma:root="true" ma:fieldsID="5a958efedc3b9688c7044c4a3f34e6ba" ns2:_="">
    <xsd:import namespace="ba78ca42-4f81-4ad7-8cf2-1d0313ced9c0"/>
    <xsd:element name="properties">
      <xsd:complexType>
        <xsd:sequence>
          <xsd:element name="documentManagement">
            <xsd:complexType>
              <xsd:all>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8ca42-4f81-4ad7-8cf2-1d0313ced9c0"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Olmsted Document</p:Name>
  <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6</number>
            <property>Modified</property>
            <period>years</period>
          </formula>
          <action type="workflow" id="8cffcea5-7404-4b31-9c8c-8dd81d5826cb"/>
        </data>
      </p:CustomData>
    </p:PolicyItem>
  </p:PolicyItems>
</p:Policy>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_dlc_ExpireDateSaved xmlns="ba78ca42-4f81-4ad7-8cf2-1d0313ced9c0" xsi:nil="true"/>
    <_dlc_ExpireDate xmlns="ba78ca42-4f81-4ad7-8cf2-1d0313ced9c0">2027-07-08T15:43:59+00:00</_dlc_ExpireDate>
  </documentManagement>
</p:properties>
</file>

<file path=customXml/itemProps1.xml><?xml version="1.0" encoding="utf-8"?>
<ds:datastoreItem xmlns:ds="http://schemas.openxmlformats.org/officeDocument/2006/customXml" ds:itemID="{281AE0FA-B0DA-4489-AC6F-43E0A9C983C8}">
  <ds:schemaRefs>
    <ds:schemaRef ds:uri="http://schemas.microsoft.com/sharepoint/events"/>
  </ds:schemaRefs>
</ds:datastoreItem>
</file>

<file path=customXml/itemProps2.xml><?xml version="1.0" encoding="utf-8"?>
<ds:datastoreItem xmlns:ds="http://schemas.openxmlformats.org/officeDocument/2006/customXml" ds:itemID="{D2AEC056-F303-45F7-88D6-5782631F9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8ca42-4f81-4ad7-8cf2-1d0313ced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20647-BB10-4F6D-98F6-677716FBB490}">
  <ds:schemaRefs>
    <ds:schemaRef ds:uri="http://schemas.microsoft.com/sharepoint/v3/contenttype/forms"/>
  </ds:schemaRefs>
</ds:datastoreItem>
</file>

<file path=customXml/itemProps4.xml><?xml version="1.0" encoding="utf-8"?>
<ds:datastoreItem xmlns:ds="http://schemas.openxmlformats.org/officeDocument/2006/customXml" ds:itemID="{A0D64B34-A79C-4719-8532-28F5CC9F1D77}">
  <ds:schemaRefs>
    <ds:schemaRef ds:uri="office.server.policy"/>
  </ds:schemaRefs>
</ds:datastoreItem>
</file>

<file path=customXml/itemProps5.xml><?xml version="1.0" encoding="utf-8"?>
<ds:datastoreItem xmlns:ds="http://schemas.openxmlformats.org/officeDocument/2006/customXml" ds:itemID="{7177A50B-11E3-43B3-8B91-203E587FF644}">
  <ds:schemaRefs>
    <ds:schemaRef ds:uri="http://schemas.openxmlformats.org/officeDocument/2006/bibliography"/>
  </ds:schemaRefs>
</ds:datastoreItem>
</file>

<file path=customXml/itemProps6.xml><?xml version="1.0" encoding="utf-8"?>
<ds:datastoreItem xmlns:ds="http://schemas.openxmlformats.org/officeDocument/2006/customXml" ds:itemID="{56CDBA21-66F2-439E-8261-6668DAEFA4B7}">
  <ds:schemaRefs>
    <ds:schemaRef ds:uri="http://schemas.microsoft.com/office/2006/metadata/properties"/>
    <ds:schemaRef ds:uri="http://schemas.microsoft.com/office/infopath/2007/PartnerControls"/>
    <ds:schemaRef ds:uri="ba78ca42-4f81-4ad7-8cf2-1d0313ced9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1390</Words>
  <Characters>7928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Olmsted County</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csstgros</dc:creator>
  <cp:lastModifiedBy>Diana Moon</cp:lastModifiedBy>
  <cp:revision>2</cp:revision>
  <cp:lastPrinted>2022-07-21T13:53:00Z</cp:lastPrinted>
  <dcterms:created xsi:type="dcterms:W3CDTF">2022-08-08T17:00:00Z</dcterms:created>
  <dcterms:modified xsi:type="dcterms:W3CDTF">2022-08-08T17:00:00Z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0x0101005423DCA9F618A7498846F0DB20305162003A3B2605AB988E448827F2DCE3023C01</vt:lpwstr>
  </property>
  <property fmtid="{D5CDD505-2E9C-101B-9397-08002B2CF9AE}" pid="3" name="_dlc_policyId">
    <vt:lpwstr/>
  </property>
  <property fmtid="{D5CDD505-2E9C-101B-9397-08002B2CF9AE}" pid="4" name="ItemRetentionFormula">
    <vt:lpwstr>&lt;formula id="Microsoft.Office.RecordsManagement.PolicyFeatures.Expiration.Formula.BuiltIn"&gt;&lt;number&gt;6&lt;/number&gt;&lt;property&gt;Modified&lt;/property&gt;&lt;period&gt;years&lt;/period&gt;&lt;/formula&gt;</vt:lpwstr>
  </property>
</Properties>
</file>